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08C3E" w14:textId="77777777" w:rsidR="007D58CC" w:rsidRDefault="0002008B" w:rsidP="006918CD">
      <w:pPr>
        <w:spacing w:after="0"/>
        <w:ind w:left="0"/>
        <w:jc w:val="center"/>
        <w:rPr>
          <w:b/>
          <w:bCs/>
          <w:sz w:val="36"/>
          <w:szCs w:val="36"/>
        </w:rPr>
      </w:pPr>
      <w:r>
        <w:rPr>
          <w:rFonts w:eastAsia="Calibri" w:cs="Calibri"/>
          <w:noProof/>
          <w:szCs w:val="22"/>
          <w:lang w:eastAsia="en-GB"/>
        </w:rPr>
        <w:drawing>
          <wp:inline distT="0" distB="0" distL="0" distR="0" wp14:anchorId="31C89CC4" wp14:editId="7832D0CF">
            <wp:extent cx="2799292" cy="109537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806846" cy="1098331"/>
                    </a:xfrm>
                    <a:prstGeom prst="rect">
                      <a:avLst/>
                    </a:prstGeom>
                  </pic:spPr>
                </pic:pic>
              </a:graphicData>
            </a:graphic>
          </wp:inline>
        </w:drawing>
      </w:r>
    </w:p>
    <w:p w14:paraId="597126A6" w14:textId="77777777" w:rsidR="0002008B" w:rsidRPr="0029377D" w:rsidRDefault="0002008B" w:rsidP="006918CD">
      <w:pPr>
        <w:spacing w:after="0"/>
        <w:ind w:left="0"/>
        <w:jc w:val="center"/>
        <w:rPr>
          <w:b/>
          <w:bCs/>
          <w:sz w:val="36"/>
          <w:szCs w:val="36"/>
        </w:rPr>
      </w:pPr>
    </w:p>
    <w:p w14:paraId="7961C897" w14:textId="09F1F7BA" w:rsidR="007D58CC" w:rsidRPr="00B42470" w:rsidRDefault="0002008B" w:rsidP="006918CD">
      <w:pPr>
        <w:spacing w:after="0"/>
        <w:ind w:left="0"/>
        <w:jc w:val="center"/>
        <w:rPr>
          <w:b/>
          <w:sz w:val="48"/>
        </w:rPr>
      </w:pPr>
      <w:r w:rsidRPr="0002008B">
        <w:rPr>
          <w:b/>
          <w:bCs/>
          <w:sz w:val="48"/>
          <w:szCs w:val="48"/>
        </w:rPr>
        <w:t>CHETWYNDE</w:t>
      </w:r>
      <w:r w:rsidR="007D58CC" w:rsidRPr="00B42470">
        <w:rPr>
          <w:b/>
          <w:sz w:val="48"/>
        </w:rPr>
        <w:t xml:space="preserve"> SCHOOL</w:t>
      </w:r>
    </w:p>
    <w:p w14:paraId="7961C8A0" w14:textId="77777777" w:rsidR="007D58CC" w:rsidRPr="0029377D" w:rsidRDefault="007D58CC" w:rsidP="006918CD">
      <w:pPr>
        <w:spacing w:after="0"/>
        <w:ind w:left="0"/>
        <w:jc w:val="center"/>
        <w:rPr>
          <w:b/>
          <w:bCs/>
          <w:sz w:val="56"/>
          <w:szCs w:val="56"/>
        </w:rPr>
      </w:pPr>
    </w:p>
    <w:p w14:paraId="7961C8A1" w14:textId="77777777" w:rsidR="007D58CC" w:rsidRPr="0029377D" w:rsidRDefault="007D58CC" w:rsidP="006918CD">
      <w:pPr>
        <w:spacing w:after="0"/>
        <w:ind w:left="0"/>
        <w:jc w:val="center"/>
        <w:rPr>
          <w:b/>
          <w:bCs/>
          <w:sz w:val="72"/>
          <w:szCs w:val="72"/>
        </w:rPr>
      </w:pPr>
      <w:r w:rsidRPr="0029377D">
        <w:rPr>
          <w:b/>
          <w:bCs/>
          <w:sz w:val="72"/>
          <w:szCs w:val="72"/>
        </w:rPr>
        <w:t>DATA PROTECTION POLICY</w:t>
      </w:r>
    </w:p>
    <w:p w14:paraId="7961C8A2" w14:textId="77777777" w:rsidR="007D58CC" w:rsidRPr="0029377D" w:rsidRDefault="007D58CC" w:rsidP="006918CD">
      <w:pPr>
        <w:spacing w:after="0"/>
        <w:ind w:left="0"/>
        <w:jc w:val="center"/>
        <w:rPr>
          <w:b/>
          <w:bCs/>
          <w:sz w:val="72"/>
          <w:szCs w:val="72"/>
        </w:rPr>
      </w:pPr>
    </w:p>
    <w:p w14:paraId="50DCBBC8" w14:textId="77777777" w:rsidR="007D58CC" w:rsidRPr="0029377D" w:rsidRDefault="007D58CC" w:rsidP="006918CD">
      <w:pPr>
        <w:spacing w:after="0"/>
        <w:ind w:left="0"/>
        <w:jc w:val="center"/>
        <w:rPr>
          <w:b/>
          <w:bCs/>
          <w:sz w:val="72"/>
          <w:szCs w:val="72"/>
        </w:rPr>
      </w:pPr>
      <w:r w:rsidRPr="0029377D">
        <w:rPr>
          <w:b/>
          <w:bCs/>
          <w:sz w:val="72"/>
          <w:szCs w:val="72"/>
        </w:rPr>
        <w:t>20</w:t>
      </w:r>
      <w:r w:rsidR="0002008B">
        <w:rPr>
          <w:b/>
          <w:bCs/>
          <w:sz w:val="72"/>
          <w:szCs w:val="72"/>
        </w:rPr>
        <w:t>23</w:t>
      </w:r>
      <w:r w:rsidR="003832C6" w:rsidRPr="0029377D">
        <w:rPr>
          <w:b/>
          <w:bCs/>
          <w:sz w:val="72"/>
          <w:szCs w:val="72"/>
        </w:rPr>
        <w:t xml:space="preserve">   </w:t>
      </w:r>
    </w:p>
    <w:p w14:paraId="7961C8A4" w14:textId="77777777" w:rsidR="007D58CC" w:rsidRPr="0029377D" w:rsidRDefault="007D58CC" w:rsidP="006918CD">
      <w:pPr>
        <w:spacing w:after="0"/>
        <w:ind w:left="0"/>
        <w:rPr>
          <w:b/>
          <w:bCs/>
          <w:sz w:val="24"/>
          <w:szCs w:val="24"/>
        </w:rPr>
      </w:pPr>
    </w:p>
    <w:p w14:paraId="7961C8A5" w14:textId="0A0AE8FC" w:rsidR="007D58CC" w:rsidRPr="0029377D" w:rsidRDefault="007D58CC" w:rsidP="006918CD">
      <w:pPr>
        <w:spacing w:after="0"/>
        <w:ind w:left="0"/>
        <w:rPr>
          <w:b/>
          <w:bCs/>
          <w:sz w:val="24"/>
          <w:szCs w:val="24"/>
        </w:rPr>
      </w:pPr>
    </w:p>
    <w:p w14:paraId="5F98B37B" w14:textId="002A6EC6" w:rsidR="001B72B4" w:rsidRPr="0029377D" w:rsidRDefault="001B72B4" w:rsidP="006918CD">
      <w:pPr>
        <w:spacing w:after="0"/>
        <w:ind w:left="0"/>
        <w:rPr>
          <w:b/>
          <w:bCs/>
          <w:sz w:val="24"/>
          <w:szCs w:val="24"/>
        </w:rPr>
      </w:pPr>
    </w:p>
    <w:p w14:paraId="76E8436B" w14:textId="77777777" w:rsidR="001B72B4" w:rsidRPr="0029377D" w:rsidRDefault="001B72B4" w:rsidP="006918CD">
      <w:pPr>
        <w:spacing w:after="0"/>
        <w:ind w:left="0"/>
        <w:rPr>
          <w:b/>
          <w:bCs/>
          <w:sz w:val="24"/>
          <w:szCs w:val="24"/>
        </w:rPr>
      </w:pPr>
    </w:p>
    <w:p w14:paraId="7961C8A6" w14:textId="77777777" w:rsidR="007D58CC" w:rsidRPr="0029377D" w:rsidRDefault="007D58CC" w:rsidP="006918CD">
      <w:pPr>
        <w:spacing w:after="0"/>
        <w:ind w:left="0"/>
        <w:rPr>
          <w:b/>
          <w:bCs/>
          <w:sz w:val="24"/>
          <w:szCs w:val="24"/>
        </w:rPr>
      </w:pPr>
    </w:p>
    <w:p w14:paraId="7961C8A7" w14:textId="77777777" w:rsidR="007D58CC" w:rsidRPr="0029377D" w:rsidRDefault="007D58CC" w:rsidP="006918CD">
      <w:pPr>
        <w:spacing w:after="0"/>
        <w:ind w:left="0"/>
        <w:rPr>
          <w:b/>
          <w:bCs/>
          <w:sz w:val="24"/>
          <w:szCs w:val="24"/>
        </w:rPr>
      </w:pPr>
    </w:p>
    <w:p w14:paraId="7961C8A8" w14:textId="77777777" w:rsidR="007D58CC" w:rsidRPr="0029377D" w:rsidRDefault="007D58CC" w:rsidP="006918CD">
      <w:pPr>
        <w:spacing w:after="0"/>
        <w:ind w:left="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4443"/>
        <w:gridCol w:w="1559"/>
        <w:gridCol w:w="1552"/>
      </w:tblGrid>
      <w:tr w:rsidR="007D58CC" w:rsidRPr="0029377D" w14:paraId="7961C8AA" w14:textId="77777777" w:rsidTr="003269B9">
        <w:trPr>
          <w:trHeight w:val="429"/>
        </w:trPr>
        <w:tc>
          <w:tcPr>
            <w:tcW w:w="10194" w:type="dxa"/>
            <w:gridSpan w:val="4"/>
            <w:shd w:val="clear" w:color="auto" w:fill="D9D9D9"/>
            <w:vAlign w:val="center"/>
          </w:tcPr>
          <w:p w14:paraId="7961C8A9" w14:textId="77777777" w:rsidR="007D58CC" w:rsidRPr="0029377D" w:rsidRDefault="007D58CC" w:rsidP="006918CD">
            <w:pPr>
              <w:spacing w:after="0"/>
              <w:ind w:left="0"/>
              <w:rPr>
                <w:b/>
                <w:bCs/>
                <w:sz w:val="28"/>
                <w:szCs w:val="32"/>
              </w:rPr>
            </w:pPr>
            <w:r w:rsidRPr="0029377D">
              <w:rPr>
                <w:b/>
                <w:bCs/>
                <w:sz w:val="28"/>
                <w:szCs w:val="32"/>
              </w:rPr>
              <w:t>Approved by</w:t>
            </w:r>
            <w:r w:rsidRPr="0029377D">
              <w:rPr>
                <w:b/>
                <w:bCs/>
                <w:sz w:val="28"/>
                <w:szCs w:val="32"/>
                <w:vertAlign w:val="superscript"/>
              </w:rPr>
              <w:t>1</w:t>
            </w:r>
          </w:p>
        </w:tc>
      </w:tr>
      <w:tr w:rsidR="007D58CC" w:rsidRPr="0029377D" w14:paraId="7961C8AD" w14:textId="77777777" w:rsidTr="003269B9">
        <w:trPr>
          <w:trHeight w:val="552"/>
        </w:trPr>
        <w:tc>
          <w:tcPr>
            <w:tcW w:w="2640" w:type="dxa"/>
            <w:shd w:val="clear" w:color="auto" w:fill="F2F2F2"/>
            <w:vAlign w:val="center"/>
          </w:tcPr>
          <w:p w14:paraId="7961C8AB" w14:textId="77777777" w:rsidR="007D58CC" w:rsidRPr="0029377D" w:rsidRDefault="007D58CC" w:rsidP="0064565A">
            <w:pPr>
              <w:spacing w:after="0"/>
              <w:ind w:left="0"/>
              <w:rPr>
                <w:b/>
                <w:bCs/>
                <w:sz w:val="24"/>
                <w:szCs w:val="32"/>
              </w:rPr>
            </w:pPr>
            <w:r w:rsidRPr="0029377D">
              <w:rPr>
                <w:b/>
                <w:bCs/>
                <w:sz w:val="24"/>
                <w:szCs w:val="32"/>
              </w:rPr>
              <w:t>Name:</w:t>
            </w:r>
          </w:p>
        </w:tc>
        <w:tc>
          <w:tcPr>
            <w:tcW w:w="7554" w:type="dxa"/>
            <w:gridSpan w:val="3"/>
            <w:shd w:val="clear" w:color="auto" w:fill="auto"/>
            <w:vAlign w:val="center"/>
          </w:tcPr>
          <w:p w14:paraId="7961C8AC" w14:textId="3F1CC95D" w:rsidR="007D58CC" w:rsidRPr="0029377D" w:rsidRDefault="0002008B" w:rsidP="0064565A">
            <w:pPr>
              <w:spacing w:after="0"/>
              <w:ind w:left="0"/>
              <w:rPr>
                <w:bCs/>
                <w:sz w:val="24"/>
                <w:szCs w:val="32"/>
              </w:rPr>
            </w:pPr>
            <w:r>
              <w:rPr>
                <w:sz w:val="24"/>
                <w:szCs w:val="24"/>
              </w:rPr>
              <w:t>Mr John Burgess</w:t>
            </w:r>
          </w:p>
        </w:tc>
      </w:tr>
      <w:tr w:rsidR="007D58CC" w:rsidRPr="0029377D" w14:paraId="7961C8B0" w14:textId="77777777" w:rsidTr="003269B9">
        <w:trPr>
          <w:trHeight w:val="552"/>
        </w:trPr>
        <w:tc>
          <w:tcPr>
            <w:tcW w:w="2640" w:type="dxa"/>
            <w:shd w:val="clear" w:color="auto" w:fill="F2F2F2"/>
            <w:vAlign w:val="center"/>
          </w:tcPr>
          <w:p w14:paraId="7961C8AE" w14:textId="77777777" w:rsidR="007D58CC" w:rsidRPr="0029377D" w:rsidRDefault="007D58CC" w:rsidP="0064565A">
            <w:pPr>
              <w:spacing w:after="0"/>
              <w:ind w:left="0"/>
              <w:rPr>
                <w:b/>
                <w:bCs/>
                <w:sz w:val="24"/>
                <w:szCs w:val="32"/>
              </w:rPr>
            </w:pPr>
            <w:r w:rsidRPr="0029377D">
              <w:rPr>
                <w:b/>
                <w:bCs/>
                <w:sz w:val="24"/>
                <w:szCs w:val="32"/>
              </w:rPr>
              <w:t>Position:</w:t>
            </w:r>
          </w:p>
        </w:tc>
        <w:tc>
          <w:tcPr>
            <w:tcW w:w="7554" w:type="dxa"/>
            <w:gridSpan w:val="3"/>
            <w:shd w:val="clear" w:color="auto" w:fill="auto"/>
            <w:vAlign w:val="center"/>
          </w:tcPr>
          <w:p w14:paraId="7961C8AF" w14:textId="4E65C93B" w:rsidR="007D58CC" w:rsidRPr="0029377D" w:rsidRDefault="0002008B" w:rsidP="0064565A">
            <w:pPr>
              <w:spacing w:after="0"/>
              <w:ind w:left="0"/>
              <w:rPr>
                <w:bCs/>
                <w:sz w:val="24"/>
                <w:szCs w:val="32"/>
              </w:rPr>
            </w:pPr>
            <w:r>
              <w:rPr>
                <w:sz w:val="24"/>
                <w:szCs w:val="24"/>
              </w:rPr>
              <w:t>Chair of Governors</w:t>
            </w:r>
          </w:p>
        </w:tc>
      </w:tr>
      <w:tr w:rsidR="007D58CC" w:rsidRPr="0029377D" w14:paraId="7961C8B3" w14:textId="77777777" w:rsidTr="003269B9">
        <w:trPr>
          <w:trHeight w:val="552"/>
        </w:trPr>
        <w:tc>
          <w:tcPr>
            <w:tcW w:w="2640" w:type="dxa"/>
            <w:shd w:val="clear" w:color="auto" w:fill="F2F2F2"/>
            <w:vAlign w:val="center"/>
          </w:tcPr>
          <w:p w14:paraId="7961C8B1" w14:textId="77777777" w:rsidR="007D58CC" w:rsidRPr="0029377D" w:rsidRDefault="007D58CC" w:rsidP="0064565A">
            <w:pPr>
              <w:spacing w:after="0"/>
              <w:ind w:left="0"/>
              <w:rPr>
                <w:b/>
                <w:bCs/>
                <w:sz w:val="24"/>
                <w:szCs w:val="32"/>
              </w:rPr>
            </w:pPr>
            <w:r w:rsidRPr="0029377D">
              <w:rPr>
                <w:b/>
                <w:bCs/>
                <w:sz w:val="24"/>
                <w:szCs w:val="32"/>
              </w:rPr>
              <w:t>Signed:</w:t>
            </w:r>
          </w:p>
        </w:tc>
        <w:tc>
          <w:tcPr>
            <w:tcW w:w="7554" w:type="dxa"/>
            <w:gridSpan w:val="3"/>
            <w:shd w:val="clear" w:color="auto" w:fill="auto"/>
            <w:vAlign w:val="center"/>
          </w:tcPr>
          <w:p w14:paraId="7961C8B2" w14:textId="31E5AB1C" w:rsidR="007D58CC" w:rsidRPr="0029377D" w:rsidRDefault="0002008B" w:rsidP="0064565A">
            <w:pPr>
              <w:spacing w:after="0"/>
              <w:ind w:left="0"/>
              <w:rPr>
                <w:bCs/>
                <w:sz w:val="24"/>
                <w:szCs w:val="32"/>
              </w:rPr>
            </w:pPr>
            <w:r>
              <w:rPr>
                <w:noProof/>
                <w:sz w:val="24"/>
                <w:szCs w:val="24"/>
              </w:rPr>
              <w:drawing>
                <wp:inline distT="0" distB="0" distL="0" distR="0" wp14:anchorId="52E2205F" wp14:editId="4800B620">
                  <wp:extent cx="1432560" cy="83687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Burgess si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3600" cy="866694"/>
                          </a:xfrm>
                          <a:prstGeom prst="rect">
                            <a:avLst/>
                          </a:prstGeom>
                        </pic:spPr>
                      </pic:pic>
                    </a:graphicData>
                  </a:graphic>
                </wp:inline>
              </w:drawing>
            </w:r>
          </w:p>
        </w:tc>
      </w:tr>
      <w:tr w:rsidR="00B42470" w:rsidRPr="0029377D" w14:paraId="7961C8B6" w14:textId="77777777" w:rsidTr="00E566A4">
        <w:trPr>
          <w:trHeight w:val="552"/>
        </w:trPr>
        <w:tc>
          <w:tcPr>
            <w:tcW w:w="2640" w:type="dxa"/>
            <w:shd w:val="clear" w:color="auto" w:fill="F2F2F2"/>
            <w:vAlign w:val="center"/>
          </w:tcPr>
          <w:p w14:paraId="7961C8B4" w14:textId="20C64265" w:rsidR="00E566A4" w:rsidRPr="0029377D" w:rsidRDefault="00E566A4" w:rsidP="00F54F92">
            <w:pPr>
              <w:spacing w:after="0"/>
              <w:ind w:left="0"/>
              <w:rPr>
                <w:b/>
                <w:bCs/>
                <w:sz w:val="24"/>
                <w:szCs w:val="32"/>
              </w:rPr>
            </w:pPr>
            <w:r>
              <w:rPr>
                <w:b/>
                <w:bCs/>
                <w:sz w:val="24"/>
                <w:szCs w:val="32"/>
              </w:rPr>
              <w:t>Date:</w:t>
            </w:r>
          </w:p>
        </w:tc>
        <w:tc>
          <w:tcPr>
            <w:tcW w:w="4443" w:type="dxa"/>
            <w:shd w:val="clear" w:color="auto" w:fill="auto"/>
            <w:vAlign w:val="center"/>
          </w:tcPr>
          <w:p w14:paraId="68AF7082" w14:textId="245A1FE5" w:rsidR="00E566A4" w:rsidRPr="0029377D" w:rsidRDefault="00084D22" w:rsidP="00F54F92">
            <w:pPr>
              <w:spacing w:after="0"/>
              <w:ind w:left="0"/>
              <w:rPr>
                <w:bCs/>
                <w:sz w:val="24"/>
                <w:szCs w:val="32"/>
              </w:rPr>
            </w:pPr>
            <w:r>
              <w:rPr>
                <w:bCs/>
                <w:sz w:val="24"/>
                <w:szCs w:val="32"/>
              </w:rPr>
              <w:t>September 2024</w:t>
            </w:r>
          </w:p>
        </w:tc>
        <w:tc>
          <w:tcPr>
            <w:tcW w:w="1559" w:type="dxa"/>
            <w:shd w:val="clear" w:color="auto" w:fill="auto"/>
            <w:vAlign w:val="center"/>
          </w:tcPr>
          <w:p w14:paraId="2D7C0B5C" w14:textId="1EA4C937" w:rsidR="00E566A4" w:rsidRPr="00E566A4" w:rsidRDefault="00E566A4" w:rsidP="00F54F92">
            <w:pPr>
              <w:spacing w:after="0"/>
              <w:ind w:left="0"/>
              <w:rPr>
                <w:b/>
                <w:sz w:val="24"/>
                <w:szCs w:val="32"/>
              </w:rPr>
            </w:pPr>
            <w:r w:rsidRPr="00E566A4">
              <w:rPr>
                <w:b/>
                <w:sz w:val="24"/>
                <w:szCs w:val="32"/>
              </w:rPr>
              <w:t>Version No:</w:t>
            </w:r>
          </w:p>
        </w:tc>
        <w:tc>
          <w:tcPr>
            <w:tcW w:w="1552" w:type="dxa"/>
            <w:shd w:val="clear" w:color="auto" w:fill="auto"/>
            <w:vAlign w:val="center"/>
          </w:tcPr>
          <w:p w14:paraId="7961C8B5" w14:textId="68CCE817" w:rsidR="00E566A4" w:rsidRPr="0029377D" w:rsidRDefault="00084D22" w:rsidP="00F54F92">
            <w:pPr>
              <w:spacing w:after="0"/>
              <w:ind w:left="0"/>
              <w:rPr>
                <w:bCs/>
                <w:sz w:val="24"/>
                <w:szCs w:val="32"/>
              </w:rPr>
            </w:pPr>
            <w:r>
              <w:rPr>
                <w:bCs/>
                <w:sz w:val="24"/>
                <w:szCs w:val="32"/>
              </w:rPr>
              <w:t>3</w:t>
            </w:r>
          </w:p>
        </w:tc>
      </w:tr>
      <w:tr w:rsidR="00F54F92" w:rsidRPr="0029377D" w14:paraId="7961C8B9" w14:textId="77777777" w:rsidTr="003269B9">
        <w:trPr>
          <w:trHeight w:val="552"/>
        </w:trPr>
        <w:tc>
          <w:tcPr>
            <w:tcW w:w="2640" w:type="dxa"/>
            <w:shd w:val="clear" w:color="auto" w:fill="F2F2F2"/>
            <w:vAlign w:val="center"/>
          </w:tcPr>
          <w:p w14:paraId="7961C8B7" w14:textId="77777777" w:rsidR="00F54F92" w:rsidRPr="0029377D" w:rsidRDefault="00F54F92" w:rsidP="00F54F92">
            <w:pPr>
              <w:spacing w:after="0"/>
              <w:ind w:left="0"/>
              <w:rPr>
                <w:b/>
                <w:bCs/>
                <w:sz w:val="24"/>
                <w:szCs w:val="32"/>
              </w:rPr>
            </w:pPr>
            <w:r w:rsidRPr="0029377D">
              <w:rPr>
                <w:b/>
                <w:bCs/>
                <w:sz w:val="24"/>
                <w:szCs w:val="32"/>
              </w:rPr>
              <w:t>Proposed review date</w:t>
            </w:r>
            <w:r w:rsidRPr="0029377D">
              <w:rPr>
                <w:bCs/>
                <w:sz w:val="24"/>
                <w:szCs w:val="32"/>
                <w:vertAlign w:val="superscript"/>
              </w:rPr>
              <w:t>2</w:t>
            </w:r>
            <w:r w:rsidRPr="0029377D">
              <w:rPr>
                <w:b/>
                <w:bCs/>
                <w:sz w:val="24"/>
                <w:szCs w:val="32"/>
              </w:rPr>
              <w:t>:</w:t>
            </w:r>
          </w:p>
        </w:tc>
        <w:tc>
          <w:tcPr>
            <w:tcW w:w="7554" w:type="dxa"/>
            <w:gridSpan w:val="3"/>
            <w:shd w:val="clear" w:color="auto" w:fill="auto"/>
            <w:vAlign w:val="center"/>
          </w:tcPr>
          <w:p w14:paraId="7961C8B8" w14:textId="13329B9E" w:rsidR="00F54F92" w:rsidRPr="0029377D" w:rsidRDefault="00084D22" w:rsidP="00F54F92">
            <w:pPr>
              <w:spacing w:after="0"/>
              <w:ind w:left="0"/>
              <w:rPr>
                <w:bCs/>
                <w:sz w:val="24"/>
                <w:szCs w:val="32"/>
              </w:rPr>
            </w:pPr>
            <w:r>
              <w:rPr>
                <w:bCs/>
                <w:sz w:val="24"/>
                <w:szCs w:val="32"/>
              </w:rPr>
              <w:t>September 2025</w:t>
            </w:r>
          </w:p>
        </w:tc>
      </w:tr>
    </w:tbl>
    <w:p w14:paraId="7961C8BA" w14:textId="77777777" w:rsidR="005B66E8" w:rsidRPr="0029377D" w:rsidRDefault="005B66E8" w:rsidP="00B42470">
      <w:pPr>
        <w:ind w:left="0"/>
        <w:jc w:val="center"/>
        <w:rPr>
          <w:b/>
          <w:szCs w:val="22"/>
        </w:rPr>
      </w:pPr>
    </w:p>
    <w:p w14:paraId="7961C8BB" w14:textId="77777777" w:rsidR="0095657B" w:rsidRPr="0029377D" w:rsidRDefault="0095657B" w:rsidP="006918CD">
      <w:pPr>
        <w:pStyle w:val="Title"/>
        <w:ind w:left="0"/>
        <w:jc w:val="left"/>
        <w:rPr>
          <w:rFonts w:eastAsia="Calibri" w:cs="Calibri"/>
          <w:sz w:val="28"/>
          <w:szCs w:val="28"/>
        </w:rPr>
        <w:sectPr w:rsidR="0095657B" w:rsidRPr="0029377D" w:rsidSect="005F5863">
          <w:headerReference w:type="default" r:id="rId13"/>
          <w:footerReference w:type="default" r:id="rId14"/>
          <w:pgSz w:w="11906" w:h="16838"/>
          <w:pgMar w:top="680" w:right="851" w:bottom="680" w:left="851" w:header="567" w:footer="567" w:gutter="0"/>
          <w:cols w:space="708"/>
          <w:docGrid w:linePitch="360"/>
        </w:sectPr>
      </w:pPr>
    </w:p>
    <w:p w14:paraId="7961C8BC" w14:textId="77777777" w:rsidR="007D58CC" w:rsidRPr="00B42470" w:rsidRDefault="007D58CC" w:rsidP="006918CD">
      <w:pPr>
        <w:spacing w:after="240"/>
        <w:ind w:left="0"/>
        <w:rPr>
          <w:b/>
          <w:color w:val="832925"/>
          <w:sz w:val="32"/>
        </w:rPr>
      </w:pPr>
      <w:r w:rsidRPr="00B42470">
        <w:rPr>
          <w:b/>
          <w:color w:val="832925"/>
          <w:sz w:val="32"/>
        </w:rPr>
        <w:lastRenderedPageBreak/>
        <w:t>REVIEW SHEET</w:t>
      </w:r>
    </w:p>
    <w:p w14:paraId="6C84CB05" w14:textId="767281A5" w:rsidR="00892C36" w:rsidRPr="00C74DCA" w:rsidRDefault="00892C36" w:rsidP="00FB0815">
      <w:pPr>
        <w:ind w:left="0"/>
        <w:rPr>
          <w:rFonts w:cstheme="minorHAnsi"/>
          <w:color w:val="000000" w:themeColor="text1"/>
        </w:rPr>
      </w:pPr>
      <w:r w:rsidRPr="00C74DCA">
        <w:rPr>
          <w:rFonts w:cstheme="minorHAnsi"/>
          <w:b/>
          <w:bCs/>
        </w:rPr>
        <w:t>Each entry in the table below summarises the changes to this Policy made since the last review (if any).</w:t>
      </w:r>
    </w:p>
    <w:p w14:paraId="01FCABD0" w14:textId="21E49FC3" w:rsidR="00892C36" w:rsidRPr="001874B1" w:rsidRDefault="00892C36" w:rsidP="001874B1">
      <w:pPr>
        <w:spacing w:after="240"/>
        <w:ind w:left="0"/>
        <w:rPr>
          <w:color w:val="FF0000"/>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42"/>
        <w:gridCol w:w="7372"/>
        <w:gridCol w:w="1780"/>
      </w:tblGrid>
      <w:tr w:rsidR="00B42470" w:rsidRPr="0029377D" w14:paraId="7961C8C1" w14:textId="77777777" w:rsidTr="00892C36">
        <w:trPr>
          <w:trHeight w:val="20"/>
        </w:trPr>
        <w:tc>
          <w:tcPr>
            <w:tcW w:w="511" w:type="pct"/>
            <w:shd w:val="clear" w:color="auto" w:fill="D9D9D9"/>
            <w:vAlign w:val="center"/>
          </w:tcPr>
          <w:p w14:paraId="7961C8BE" w14:textId="77777777" w:rsidR="007D58CC" w:rsidRPr="0029377D" w:rsidRDefault="007D58CC" w:rsidP="006918CD">
            <w:pPr>
              <w:spacing w:after="0"/>
              <w:ind w:left="0"/>
              <w:jc w:val="center"/>
              <w:rPr>
                <w:rFonts w:eastAsia="Gill Sans MT"/>
                <w:b/>
                <w:szCs w:val="22"/>
              </w:rPr>
            </w:pPr>
            <w:r w:rsidRPr="0029377D">
              <w:rPr>
                <w:rFonts w:eastAsia="Gill Sans MT"/>
                <w:b/>
                <w:szCs w:val="22"/>
              </w:rPr>
              <w:t>Version Number</w:t>
            </w:r>
          </w:p>
        </w:tc>
        <w:tc>
          <w:tcPr>
            <w:tcW w:w="3616" w:type="pct"/>
            <w:shd w:val="clear" w:color="auto" w:fill="D9D9D9"/>
            <w:vAlign w:val="center"/>
          </w:tcPr>
          <w:p w14:paraId="7961C8BF" w14:textId="028F7154" w:rsidR="007D58CC" w:rsidRPr="0029377D" w:rsidRDefault="007D58CC" w:rsidP="006918CD">
            <w:pPr>
              <w:spacing w:after="0"/>
              <w:ind w:left="0"/>
              <w:jc w:val="center"/>
              <w:rPr>
                <w:rFonts w:eastAsia="Gill Sans MT"/>
                <w:b/>
                <w:szCs w:val="22"/>
              </w:rPr>
            </w:pPr>
            <w:r w:rsidRPr="0029377D">
              <w:rPr>
                <w:rFonts w:eastAsia="Gill Sans MT"/>
                <w:b/>
                <w:szCs w:val="22"/>
              </w:rPr>
              <w:t>Version Description</w:t>
            </w:r>
          </w:p>
        </w:tc>
        <w:tc>
          <w:tcPr>
            <w:tcW w:w="874" w:type="pct"/>
            <w:shd w:val="clear" w:color="auto" w:fill="D9D9D9"/>
            <w:vAlign w:val="center"/>
          </w:tcPr>
          <w:p w14:paraId="7961C8C0" w14:textId="77777777" w:rsidR="007D58CC" w:rsidRPr="0029377D" w:rsidRDefault="007D58CC" w:rsidP="006918CD">
            <w:pPr>
              <w:spacing w:after="0"/>
              <w:ind w:left="0"/>
              <w:jc w:val="center"/>
              <w:rPr>
                <w:rFonts w:eastAsia="Gill Sans MT"/>
                <w:b/>
                <w:szCs w:val="22"/>
              </w:rPr>
            </w:pPr>
            <w:r w:rsidRPr="0029377D">
              <w:rPr>
                <w:rFonts w:eastAsia="Gill Sans MT"/>
                <w:b/>
                <w:szCs w:val="22"/>
              </w:rPr>
              <w:t>Date of Revision</w:t>
            </w:r>
          </w:p>
        </w:tc>
      </w:tr>
      <w:tr w:rsidR="007D58CC" w:rsidRPr="0029377D" w14:paraId="7961C8E5" w14:textId="77777777" w:rsidTr="00B42470">
        <w:trPr>
          <w:trHeight w:val="108"/>
        </w:trPr>
        <w:tc>
          <w:tcPr>
            <w:tcW w:w="511" w:type="pct"/>
            <w:shd w:val="clear" w:color="auto" w:fill="auto"/>
            <w:vAlign w:val="center"/>
          </w:tcPr>
          <w:p w14:paraId="7961C8E2" w14:textId="5AD1C964" w:rsidR="007D58CC" w:rsidRPr="001578A2" w:rsidRDefault="007D58CC" w:rsidP="006918CD">
            <w:pPr>
              <w:spacing w:after="0"/>
              <w:ind w:left="0"/>
              <w:jc w:val="center"/>
              <w:rPr>
                <w:rFonts w:eastAsia="Gill Sans MT"/>
                <w:sz w:val="20"/>
              </w:rPr>
            </w:pPr>
            <w:r w:rsidRPr="001578A2">
              <w:rPr>
                <w:rFonts w:eastAsia="Gill Sans MT"/>
                <w:sz w:val="20"/>
              </w:rPr>
              <w:t>1</w:t>
            </w:r>
          </w:p>
        </w:tc>
        <w:tc>
          <w:tcPr>
            <w:tcW w:w="3616" w:type="pct"/>
            <w:shd w:val="clear" w:color="auto" w:fill="auto"/>
            <w:vAlign w:val="center"/>
          </w:tcPr>
          <w:p w14:paraId="7961C8E3" w14:textId="34BCF6BF" w:rsidR="007D58CC" w:rsidRPr="001578A2" w:rsidRDefault="007D58CC" w:rsidP="006918CD">
            <w:pPr>
              <w:spacing w:after="0"/>
              <w:ind w:left="0"/>
              <w:rPr>
                <w:rFonts w:eastAsia="Gill Sans MT"/>
                <w:sz w:val="20"/>
              </w:rPr>
            </w:pPr>
            <w:r w:rsidRPr="001578A2">
              <w:rPr>
                <w:rFonts w:eastAsia="Gill Sans MT"/>
                <w:sz w:val="20"/>
              </w:rPr>
              <w:t>Original</w:t>
            </w:r>
            <w:r w:rsidR="007E0EB1">
              <w:rPr>
                <w:rFonts w:eastAsia="Gill Sans MT"/>
                <w:sz w:val="20"/>
              </w:rPr>
              <w:t xml:space="preserve"> – Adopted Kym Allen</w:t>
            </w:r>
            <w:r w:rsidR="0002008B">
              <w:rPr>
                <w:rFonts w:eastAsia="Gill Sans MT"/>
                <w:sz w:val="20"/>
              </w:rPr>
              <w:t xml:space="preserve"> Policy</w:t>
            </w:r>
          </w:p>
        </w:tc>
        <w:tc>
          <w:tcPr>
            <w:tcW w:w="873" w:type="pct"/>
            <w:shd w:val="clear" w:color="auto" w:fill="auto"/>
            <w:vAlign w:val="center"/>
          </w:tcPr>
          <w:p w14:paraId="7961C8E4" w14:textId="5052CB3D" w:rsidR="007D58CC" w:rsidRPr="001578A2" w:rsidRDefault="007D58CC" w:rsidP="006918CD">
            <w:pPr>
              <w:spacing w:after="0"/>
              <w:ind w:left="0"/>
              <w:jc w:val="center"/>
              <w:rPr>
                <w:rFonts w:eastAsia="Gill Sans MT"/>
                <w:sz w:val="20"/>
              </w:rPr>
            </w:pPr>
            <w:r w:rsidRPr="001578A2">
              <w:rPr>
                <w:rFonts w:eastAsia="Gill Sans MT"/>
                <w:sz w:val="20"/>
              </w:rPr>
              <w:t xml:space="preserve">January </w:t>
            </w:r>
            <w:r w:rsidR="0002008B">
              <w:rPr>
                <w:rFonts w:eastAsia="Gill Sans MT"/>
                <w:sz w:val="20"/>
              </w:rPr>
              <w:t>2023</w:t>
            </w:r>
          </w:p>
        </w:tc>
      </w:tr>
      <w:tr w:rsidR="00892C36" w:rsidRPr="00084D22" w14:paraId="2ADF3A60" w14:textId="77777777" w:rsidTr="00B42470">
        <w:trPr>
          <w:trHeight w:val="20"/>
        </w:trPr>
        <w:tc>
          <w:tcPr>
            <w:tcW w:w="511" w:type="pct"/>
            <w:shd w:val="clear" w:color="auto" w:fill="auto"/>
            <w:vAlign w:val="center"/>
          </w:tcPr>
          <w:p w14:paraId="3AF82FF0" w14:textId="134BB270" w:rsidR="00892C36" w:rsidRPr="00084D22" w:rsidRDefault="00910E16" w:rsidP="006918CD">
            <w:pPr>
              <w:spacing w:after="0"/>
              <w:ind w:left="0"/>
              <w:jc w:val="center"/>
              <w:rPr>
                <w:rFonts w:eastAsia="Gill Sans MT"/>
                <w:sz w:val="20"/>
              </w:rPr>
            </w:pPr>
            <w:r w:rsidRPr="00084D22">
              <w:rPr>
                <w:rFonts w:eastAsia="Gill Sans MT"/>
                <w:sz w:val="20"/>
              </w:rPr>
              <w:t>2</w:t>
            </w:r>
          </w:p>
        </w:tc>
        <w:tc>
          <w:tcPr>
            <w:tcW w:w="3616" w:type="pct"/>
            <w:shd w:val="clear" w:color="auto" w:fill="auto"/>
            <w:vAlign w:val="center"/>
          </w:tcPr>
          <w:p w14:paraId="5E53E8D2" w14:textId="0428A2BB" w:rsidR="00892C36" w:rsidRPr="00084D22" w:rsidRDefault="00AD2387" w:rsidP="006918CD">
            <w:pPr>
              <w:spacing w:after="0"/>
              <w:ind w:left="0"/>
              <w:rPr>
                <w:rFonts w:eastAsia="Gill Sans MT"/>
                <w:sz w:val="20"/>
              </w:rPr>
            </w:pPr>
            <w:bookmarkStart w:id="0" w:name="_Hlk142497181"/>
            <w:r w:rsidRPr="00084D22">
              <w:rPr>
                <w:rFonts w:eastAsia="Gill Sans MT"/>
                <w:sz w:val="20"/>
              </w:rPr>
              <w:t>Important update to data retention and destruction</w:t>
            </w:r>
            <w:r w:rsidR="00926A21" w:rsidRPr="00084D22">
              <w:rPr>
                <w:rFonts w:eastAsia="Gill Sans MT"/>
                <w:sz w:val="20"/>
              </w:rPr>
              <w:t xml:space="preserve"> (recent court rulings)</w:t>
            </w:r>
            <w:r w:rsidRPr="00084D22">
              <w:rPr>
                <w:rFonts w:eastAsia="Gill Sans MT"/>
                <w:sz w:val="20"/>
              </w:rPr>
              <w:t xml:space="preserve">. </w:t>
            </w:r>
            <w:r w:rsidR="001874B1" w:rsidRPr="00084D22">
              <w:rPr>
                <w:rFonts w:eastAsia="Gill Sans MT"/>
                <w:sz w:val="20"/>
              </w:rPr>
              <w:t>Links updated to the new KAHu</w:t>
            </w:r>
            <w:r w:rsidR="00EC57A2" w:rsidRPr="00084D22">
              <w:rPr>
                <w:rFonts w:eastAsia="Gill Sans MT"/>
                <w:sz w:val="20"/>
              </w:rPr>
              <w:t>b; new unitary authorities, and other resources</w:t>
            </w:r>
            <w:r w:rsidR="005F607D" w:rsidRPr="00084D22">
              <w:rPr>
                <w:rFonts w:eastAsia="Gill Sans MT"/>
                <w:sz w:val="20"/>
              </w:rPr>
              <w:t xml:space="preserve">. </w:t>
            </w:r>
            <w:r w:rsidR="000F124E" w:rsidRPr="00084D22">
              <w:rPr>
                <w:rFonts w:eastAsia="Gill Sans MT"/>
                <w:sz w:val="20"/>
              </w:rPr>
              <w:t xml:space="preserve">Example added to clarify when public bodies can rely on legitimate interests to process personal data. </w:t>
            </w:r>
            <w:r w:rsidR="00220EAD" w:rsidRPr="00084D22">
              <w:rPr>
                <w:rFonts w:eastAsia="Gill Sans MT"/>
                <w:sz w:val="20"/>
              </w:rPr>
              <w:t>Clarifications on parents etc. taking photos</w:t>
            </w:r>
            <w:r w:rsidRPr="00084D22">
              <w:rPr>
                <w:rFonts w:eastAsia="Gill Sans MT"/>
                <w:sz w:val="20"/>
              </w:rPr>
              <w:t xml:space="preserve">. </w:t>
            </w:r>
            <w:r w:rsidR="000F124E" w:rsidRPr="00084D22">
              <w:rPr>
                <w:rFonts w:eastAsia="Gill Sans MT"/>
                <w:sz w:val="20"/>
              </w:rPr>
              <w:t xml:space="preserve">New referral to the (KAHSC model) Online Safety Policy for information about webcam use. </w:t>
            </w:r>
            <w:bookmarkEnd w:id="0"/>
            <w:r w:rsidR="000F124E" w:rsidRPr="00084D22">
              <w:rPr>
                <w:rFonts w:eastAsia="Gill Sans MT"/>
                <w:sz w:val="20"/>
              </w:rPr>
              <w:t xml:space="preserve"> </w:t>
            </w:r>
          </w:p>
        </w:tc>
        <w:tc>
          <w:tcPr>
            <w:tcW w:w="873" w:type="pct"/>
            <w:shd w:val="clear" w:color="auto" w:fill="auto"/>
            <w:vAlign w:val="center"/>
          </w:tcPr>
          <w:p w14:paraId="5417A9F0" w14:textId="46507E67" w:rsidR="00892C36" w:rsidRPr="00084D22" w:rsidRDefault="001874B1" w:rsidP="006918CD">
            <w:pPr>
              <w:spacing w:after="0"/>
              <w:ind w:left="0"/>
              <w:jc w:val="center"/>
              <w:rPr>
                <w:rFonts w:eastAsia="Gill Sans MT"/>
                <w:sz w:val="20"/>
              </w:rPr>
            </w:pPr>
            <w:r w:rsidRPr="00084D22">
              <w:rPr>
                <w:rFonts w:eastAsia="Gill Sans MT"/>
                <w:sz w:val="20"/>
              </w:rPr>
              <w:t>September 2023</w:t>
            </w:r>
          </w:p>
        </w:tc>
      </w:tr>
      <w:tr w:rsidR="00892C36" w:rsidRPr="00084D22" w14:paraId="63F8F285" w14:textId="77777777" w:rsidTr="00B42470">
        <w:trPr>
          <w:trHeight w:val="20"/>
        </w:trPr>
        <w:tc>
          <w:tcPr>
            <w:tcW w:w="511" w:type="pct"/>
            <w:shd w:val="clear" w:color="auto" w:fill="auto"/>
            <w:vAlign w:val="center"/>
          </w:tcPr>
          <w:p w14:paraId="5C1D06D0" w14:textId="2D0C9F4B" w:rsidR="00892C36" w:rsidRPr="00084D22" w:rsidRDefault="00B42470" w:rsidP="006918CD">
            <w:pPr>
              <w:spacing w:after="0"/>
              <w:ind w:left="0"/>
              <w:jc w:val="center"/>
              <w:rPr>
                <w:rFonts w:eastAsia="Gill Sans MT"/>
                <w:sz w:val="20"/>
              </w:rPr>
            </w:pPr>
            <w:r w:rsidRPr="00084D22">
              <w:rPr>
                <w:rFonts w:eastAsia="Gill Sans MT"/>
                <w:sz w:val="20"/>
              </w:rPr>
              <w:t>3</w:t>
            </w:r>
          </w:p>
        </w:tc>
        <w:tc>
          <w:tcPr>
            <w:tcW w:w="3616" w:type="pct"/>
            <w:shd w:val="clear" w:color="auto" w:fill="auto"/>
            <w:vAlign w:val="center"/>
          </w:tcPr>
          <w:p w14:paraId="609B460F" w14:textId="0A43F7F7" w:rsidR="00892C36" w:rsidRPr="00084D22" w:rsidRDefault="00A4517E" w:rsidP="006918CD">
            <w:pPr>
              <w:spacing w:after="0"/>
              <w:ind w:left="0"/>
              <w:rPr>
                <w:rFonts w:eastAsia="Gill Sans MT"/>
                <w:sz w:val="20"/>
              </w:rPr>
            </w:pPr>
            <w:r w:rsidRPr="00084D22">
              <w:rPr>
                <w:rFonts w:eastAsia="Gill Sans MT"/>
                <w:sz w:val="20"/>
              </w:rPr>
              <w:t xml:space="preserve">New </w:t>
            </w:r>
            <w:r w:rsidR="00F4317D" w:rsidRPr="00084D22">
              <w:rPr>
                <w:rFonts w:eastAsia="Gill Sans MT"/>
                <w:sz w:val="20"/>
              </w:rPr>
              <w:t>section</w:t>
            </w:r>
            <w:r w:rsidRPr="00084D22">
              <w:rPr>
                <w:rFonts w:eastAsia="Gill Sans MT"/>
                <w:sz w:val="20"/>
              </w:rPr>
              <w:t xml:space="preserve"> on generative artificial intelligence (</w:t>
            </w:r>
            <w:r w:rsidR="008176C9" w:rsidRPr="00084D22">
              <w:rPr>
                <w:rFonts w:eastAsia="Gill Sans MT"/>
                <w:sz w:val="20"/>
              </w:rPr>
              <w:t>gen-</w:t>
            </w:r>
            <w:r w:rsidRPr="00084D22">
              <w:rPr>
                <w:rFonts w:eastAsia="Gill Sans MT"/>
                <w:sz w:val="20"/>
              </w:rPr>
              <w:t>AI) and machine learning</w:t>
            </w:r>
            <w:r w:rsidR="008176C9" w:rsidRPr="00084D22">
              <w:rPr>
                <w:rFonts w:eastAsia="Gill Sans MT"/>
                <w:sz w:val="20"/>
              </w:rPr>
              <w:t xml:space="preserve">. New section on </w:t>
            </w:r>
            <w:r w:rsidR="00F4317D" w:rsidRPr="00084D22">
              <w:rPr>
                <w:rFonts w:eastAsia="Gill Sans MT"/>
                <w:sz w:val="20"/>
              </w:rPr>
              <w:t>parental consent regarding the use of pupils’ original works to train gen</w:t>
            </w:r>
            <w:r w:rsidR="008176C9" w:rsidRPr="00084D22">
              <w:rPr>
                <w:rFonts w:eastAsia="Gill Sans MT"/>
                <w:sz w:val="20"/>
              </w:rPr>
              <w:t>-</w:t>
            </w:r>
            <w:r w:rsidR="00F4317D" w:rsidRPr="00084D22">
              <w:rPr>
                <w:rFonts w:eastAsia="Gill Sans MT"/>
                <w:sz w:val="20"/>
              </w:rPr>
              <w:t>AI models</w:t>
            </w:r>
            <w:r w:rsidRPr="00084D22">
              <w:rPr>
                <w:rFonts w:eastAsia="Gill Sans MT"/>
                <w:sz w:val="20"/>
              </w:rPr>
              <w:t xml:space="preserve">. </w:t>
            </w:r>
            <w:r w:rsidR="008176C9" w:rsidRPr="00084D22">
              <w:rPr>
                <w:rFonts w:eastAsia="Gill Sans MT"/>
                <w:sz w:val="20"/>
              </w:rPr>
              <w:t xml:space="preserve"> If a setting has pupils aged 13-17 and they use gen-AI tools to create original schoolwork, the risks and benefits of contributing to global machine learning should be explained </w:t>
            </w:r>
            <w:r w:rsidR="00CD73CF" w:rsidRPr="00084D22">
              <w:rPr>
                <w:rFonts w:eastAsia="Gill Sans MT"/>
                <w:sz w:val="20"/>
              </w:rPr>
              <w:t xml:space="preserve">to them </w:t>
            </w:r>
            <w:r w:rsidR="008176C9" w:rsidRPr="00084D22">
              <w:rPr>
                <w:rFonts w:eastAsia="Gill Sans MT"/>
                <w:sz w:val="20"/>
              </w:rPr>
              <w:t xml:space="preserve">as part of the computing and online safety curriculum. </w:t>
            </w:r>
            <w:r w:rsidR="00875E30" w:rsidRPr="00084D22">
              <w:rPr>
                <w:rFonts w:eastAsia="Gill Sans MT"/>
                <w:sz w:val="20"/>
              </w:rPr>
              <w:t>Parental consent in this regard is about intellectual property and copyright (</w:t>
            </w:r>
            <w:r w:rsidR="003F6064" w:rsidRPr="00084D22">
              <w:rPr>
                <w:rFonts w:eastAsia="Gill Sans MT"/>
                <w:sz w:val="20"/>
              </w:rPr>
              <w:t xml:space="preserve">legal </w:t>
            </w:r>
            <w:r w:rsidR="00875E30" w:rsidRPr="00084D22">
              <w:rPr>
                <w:rFonts w:eastAsia="Gill Sans MT"/>
                <w:sz w:val="20"/>
              </w:rPr>
              <w:t xml:space="preserve">age of consent 18) not </w:t>
            </w:r>
            <w:r w:rsidR="003F6064" w:rsidRPr="00084D22">
              <w:rPr>
                <w:rFonts w:eastAsia="Gill Sans MT"/>
                <w:sz w:val="20"/>
              </w:rPr>
              <w:t>data protection</w:t>
            </w:r>
            <w:r w:rsidR="00875E30" w:rsidRPr="00084D22">
              <w:rPr>
                <w:rFonts w:eastAsia="Gill Sans MT"/>
                <w:sz w:val="20"/>
              </w:rPr>
              <w:t xml:space="preserve"> </w:t>
            </w:r>
            <w:r w:rsidR="003F6064" w:rsidRPr="00084D22">
              <w:rPr>
                <w:rFonts w:eastAsia="Gill Sans MT"/>
                <w:sz w:val="20"/>
              </w:rPr>
              <w:t>(no legal age of consent for data sharing but commonly held to be 13 due to the terms of service of social media platforms).</w:t>
            </w:r>
            <w:r w:rsidR="00875E30" w:rsidRPr="00084D22">
              <w:rPr>
                <w:rFonts w:eastAsia="Gill Sans MT"/>
                <w:sz w:val="20"/>
              </w:rPr>
              <w:t xml:space="preserve"> </w:t>
            </w:r>
            <w:r w:rsidR="003F6064" w:rsidRPr="00084D22">
              <w:rPr>
                <w:rFonts w:eastAsia="Gill Sans MT"/>
                <w:sz w:val="20"/>
              </w:rPr>
              <w:t xml:space="preserve"> </w:t>
            </w:r>
            <w:r w:rsidR="008176C9" w:rsidRPr="00084D22">
              <w:rPr>
                <w:rFonts w:eastAsia="Gill Sans MT"/>
                <w:sz w:val="20"/>
              </w:rPr>
              <w:t xml:space="preserve">Pupils’ opinions about opting out </w:t>
            </w:r>
            <w:r w:rsidR="003F6064" w:rsidRPr="00084D22">
              <w:rPr>
                <w:rFonts w:eastAsia="Gill Sans MT"/>
                <w:sz w:val="20"/>
              </w:rPr>
              <w:t xml:space="preserve">of sharing their work like this, </w:t>
            </w:r>
            <w:r w:rsidR="008176C9" w:rsidRPr="00084D22">
              <w:rPr>
                <w:rFonts w:eastAsia="Gill Sans MT"/>
                <w:sz w:val="20"/>
              </w:rPr>
              <w:t xml:space="preserve">even if </w:t>
            </w:r>
            <w:proofErr w:type="spellStart"/>
            <w:r w:rsidR="008176C9" w:rsidRPr="00084D22">
              <w:rPr>
                <w:rFonts w:eastAsia="Gill Sans MT"/>
                <w:sz w:val="20"/>
              </w:rPr>
              <w:t>parents</w:t>
            </w:r>
            <w:proofErr w:type="spellEnd"/>
            <w:r w:rsidR="008176C9" w:rsidRPr="00084D22">
              <w:rPr>
                <w:rFonts w:eastAsia="Gill Sans MT"/>
                <w:sz w:val="20"/>
              </w:rPr>
              <w:t xml:space="preserve"> consent</w:t>
            </w:r>
            <w:r w:rsidR="003F6064" w:rsidRPr="00084D22">
              <w:rPr>
                <w:rFonts w:eastAsia="Gill Sans MT"/>
                <w:sz w:val="20"/>
              </w:rPr>
              <w:t>,</w:t>
            </w:r>
            <w:r w:rsidR="008176C9" w:rsidRPr="00084D22">
              <w:rPr>
                <w:rFonts w:eastAsia="Gill Sans MT"/>
                <w:sz w:val="20"/>
              </w:rPr>
              <w:t xml:space="preserve"> should be sought in the same way as for </w:t>
            </w:r>
            <w:r w:rsidR="00CD73CF" w:rsidRPr="00084D22">
              <w:rPr>
                <w:rFonts w:eastAsia="Gill Sans MT"/>
                <w:sz w:val="20"/>
              </w:rPr>
              <w:t>publishing their name or photo</w:t>
            </w:r>
            <w:r w:rsidR="003F6064" w:rsidRPr="00084D22">
              <w:rPr>
                <w:rFonts w:eastAsia="Gill Sans MT"/>
                <w:sz w:val="20"/>
              </w:rPr>
              <w:t>,</w:t>
            </w:r>
            <w:r w:rsidR="008176C9" w:rsidRPr="00084D22">
              <w:rPr>
                <w:rFonts w:eastAsia="Gill Sans MT"/>
                <w:sz w:val="20"/>
              </w:rPr>
              <w:t xml:space="preserve"> due to the potential impact on some children</w:t>
            </w:r>
            <w:r w:rsidR="00CD73CF" w:rsidRPr="00084D22">
              <w:rPr>
                <w:rFonts w:eastAsia="Gill Sans MT"/>
                <w:sz w:val="20"/>
              </w:rPr>
              <w:t xml:space="preserve"> and young people</w:t>
            </w:r>
            <w:r w:rsidR="008176C9" w:rsidRPr="00084D22">
              <w:rPr>
                <w:rFonts w:eastAsia="Gill Sans MT"/>
                <w:sz w:val="20"/>
              </w:rPr>
              <w:t>’s mental health</w:t>
            </w:r>
            <w:r w:rsidR="00CD73CF" w:rsidRPr="00084D22">
              <w:rPr>
                <w:rFonts w:eastAsia="Gill Sans MT"/>
                <w:sz w:val="20"/>
              </w:rPr>
              <w:t>.</w:t>
            </w:r>
          </w:p>
        </w:tc>
        <w:tc>
          <w:tcPr>
            <w:tcW w:w="873" w:type="pct"/>
            <w:shd w:val="clear" w:color="auto" w:fill="auto"/>
            <w:vAlign w:val="center"/>
          </w:tcPr>
          <w:p w14:paraId="3FDB87E3" w14:textId="02B1B882" w:rsidR="00892C36" w:rsidRPr="00084D22" w:rsidRDefault="00A4517E" w:rsidP="006918CD">
            <w:pPr>
              <w:spacing w:after="0"/>
              <w:ind w:left="0"/>
              <w:jc w:val="center"/>
              <w:rPr>
                <w:rFonts w:eastAsia="Gill Sans MT"/>
                <w:sz w:val="20"/>
              </w:rPr>
            </w:pPr>
            <w:r w:rsidRPr="00084D22">
              <w:rPr>
                <w:rFonts w:eastAsia="Gill Sans MT"/>
                <w:sz w:val="20"/>
              </w:rPr>
              <w:t>September 2024</w:t>
            </w:r>
          </w:p>
        </w:tc>
      </w:tr>
    </w:tbl>
    <w:p w14:paraId="7961C903" w14:textId="77777777" w:rsidR="007D58CC" w:rsidRPr="00084D22" w:rsidRDefault="007D58CC" w:rsidP="006918CD">
      <w:pPr>
        <w:spacing w:after="0"/>
        <w:ind w:left="0"/>
        <w:rPr>
          <w:b/>
          <w:sz w:val="4"/>
          <w:szCs w:val="6"/>
        </w:rPr>
      </w:pPr>
    </w:p>
    <w:p w14:paraId="7961C904" w14:textId="77777777" w:rsidR="00DB5882" w:rsidRPr="00084D22" w:rsidRDefault="00DB5882" w:rsidP="006918CD">
      <w:pPr>
        <w:spacing w:after="200" w:line="276" w:lineRule="auto"/>
        <w:ind w:left="0"/>
        <w:rPr>
          <w:rFonts w:eastAsia="Calibri"/>
          <w:szCs w:val="22"/>
          <w:lang w:eastAsia="en-GB"/>
        </w:rPr>
        <w:sectPr w:rsidR="00DB5882" w:rsidRPr="00084D22" w:rsidSect="00870024">
          <w:headerReference w:type="default" r:id="rId15"/>
          <w:footerReference w:type="default" r:id="rId16"/>
          <w:headerReference w:type="first" r:id="rId17"/>
          <w:footerReference w:type="first" r:id="rId18"/>
          <w:pgSz w:w="11906" w:h="16838"/>
          <w:pgMar w:top="680" w:right="851" w:bottom="680" w:left="851" w:header="454" w:footer="454" w:gutter="0"/>
          <w:cols w:space="708"/>
          <w:titlePg/>
          <w:docGrid w:linePitch="360"/>
        </w:sectPr>
      </w:pPr>
    </w:p>
    <w:p w14:paraId="7961C905" w14:textId="77777777" w:rsidR="007417EF" w:rsidRPr="00084D22" w:rsidRDefault="007417EF" w:rsidP="006918CD">
      <w:pPr>
        <w:spacing w:after="240"/>
        <w:ind w:left="0"/>
        <w:jc w:val="both"/>
        <w:rPr>
          <w:b/>
          <w:color w:val="1F497D"/>
          <w:sz w:val="32"/>
          <w:szCs w:val="32"/>
        </w:rPr>
      </w:pPr>
      <w:r w:rsidRPr="00084D22">
        <w:rPr>
          <w:b/>
          <w:color w:val="1F497D"/>
          <w:sz w:val="32"/>
          <w:szCs w:val="32"/>
        </w:rPr>
        <w:lastRenderedPageBreak/>
        <w:t>Contents</w:t>
      </w:r>
    </w:p>
    <w:p w14:paraId="6AA9F4C8" w14:textId="6B1E913F" w:rsidR="00B42470" w:rsidRPr="00084D22" w:rsidRDefault="00E87FFD">
      <w:pPr>
        <w:pStyle w:val="TOC1"/>
        <w:rPr>
          <w:rFonts w:asciiTheme="minorHAnsi" w:eastAsiaTheme="minorEastAsia" w:hAnsiTheme="minorHAnsi" w:cstheme="minorBidi"/>
          <w:b w:val="0"/>
          <w:noProof/>
          <w:kern w:val="2"/>
          <w:sz w:val="24"/>
          <w:szCs w:val="24"/>
          <w:lang w:eastAsia="en-GB"/>
          <w14:ligatures w14:val="standardContextual"/>
        </w:rPr>
      </w:pPr>
      <w:r w:rsidRPr="00084D22">
        <w:rPr>
          <w:b w:val="0"/>
        </w:rPr>
        <w:fldChar w:fldCharType="begin"/>
      </w:r>
      <w:r w:rsidRPr="00084D22">
        <w:rPr>
          <w:b w:val="0"/>
        </w:rPr>
        <w:instrText xml:space="preserve"> TOC \o "1-3" \h \z \u </w:instrText>
      </w:r>
      <w:r w:rsidRPr="00084D22">
        <w:rPr>
          <w:b w:val="0"/>
        </w:rPr>
        <w:fldChar w:fldCharType="separate"/>
      </w:r>
      <w:hyperlink w:anchor="_Toc176959463" w:history="1">
        <w:r w:rsidR="00B42470" w:rsidRPr="00084D22">
          <w:rPr>
            <w:rStyle w:val="Hyperlink"/>
            <w:noProof/>
          </w:rPr>
          <w:t>1.</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rPr>
          <w:t>Introduction</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_Toc176959463 \h </w:instrText>
        </w:r>
        <w:r w:rsidR="00B42470" w:rsidRPr="00084D22">
          <w:rPr>
            <w:noProof/>
            <w:webHidden/>
          </w:rPr>
        </w:r>
        <w:r w:rsidR="00B42470" w:rsidRPr="00084D22">
          <w:rPr>
            <w:noProof/>
            <w:webHidden/>
          </w:rPr>
          <w:fldChar w:fldCharType="separate"/>
        </w:r>
        <w:r w:rsidR="00B42470" w:rsidRPr="00084D22">
          <w:rPr>
            <w:noProof/>
            <w:webHidden/>
          </w:rPr>
          <w:t>1</w:t>
        </w:r>
        <w:r w:rsidR="00B42470" w:rsidRPr="00084D22">
          <w:rPr>
            <w:noProof/>
            <w:webHidden/>
          </w:rPr>
          <w:fldChar w:fldCharType="end"/>
        </w:r>
      </w:hyperlink>
    </w:p>
    <w:p w14:paraId="15208FAD" w14:textId="3EB50985"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64" w:history="1">
        <w:r w:rsidR="00B42470" w:rsidRPr="00084D22">
          <w:rPr>
            <w:rStyle w:val="Hyperlink"/>
            <w:noProof/>
            <w:lang w:eastAsia="en-GB"/>
          </w:rPr>
          <w:t>1.1</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Policy purpose</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_Toc176959464 \h </w:instrText>
        </w:r>
        <w:r w:rsidR="00B42470" w:rsidRPr="00084D22">
          <w:rPr>
            <w:noProof/>
            <w:webHidden/>
          </w:rPr>
        </w:r>
        <w:r w:rsidR="00B42470" w:rsidRPr="00084D22">
          <w:rPr>
            <w:noProof/>
            <w:webHidden/>
          </w:rPr>
          <w:fldChar w:fldCharType="separate"/>
        </w:r>
        <w:r w:rsidR="00B42470" w:rsidRPr="00084D22">
          <w:rPr>
            <w:noProof/>
            <w:webHidden/>
          </w:rPr>
          <w:t>1</w:t>
        </w:r>
        <w:r w:rsidR="00B42470" w:rsidRPr="00084D22">
          <w:rPr>
            <w:noProof/>
            <w:webHidden/>
          </w:rPr>
          <w:fldChar w:fldCharType="end"/>
        </w:r>
      </w:hyperlink>
    </w:p>
    <w:p w14:paraId="1D348C5C" w14:textId="66B0958D"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65" w:history="1">
        <w:r w:rsidR="00B42470" w:rsidRPr="00084D22">
          <w:rPr>
            <w:rStyle w:val="Hyperlink"/>
            <w:noProof/>
            <w:lang w:eastAsia="en-GB"/>
          </w:rPr>
          <w:t>1.2</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Policy scope and definitions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_Toc176959465 \h </w:instrText>
        </w:r>
        <w:r w:rsidR="00B42470" w:rsidRPr="00084D22">
          <w:rPr>
            <w:noProof/>
            <w:webHidden/>
          </w:rPr>
        </w:r>
        <w:r w:rsidR="00B42470" w:rsidRPr="00084D22">
          <w:rPr>
            <w:noProof/>
            <w:webHidden/>
          </w:rPr>
          <w:fldChar w:fldCharType="separate"/>
        </w:r>
        <w:r w:rsidR="00B42470" w:rsidRPr="00084D22">
          <w:rPr>
            <w:noProof/>
            <w:webHidden/>
          </w:rPr>
          <w:t>1</w:t>
        </w:r>
        <w:r w:rsidR="00B42470" w:rsidRPr="00084D22">
          <w:rPr>
            <w:noProof/>
            <w:webHidden/>
          </w:rPr>
          <w:fldChar w:fldCharType="end"/>
        </w:r>
      </w:hyperlink>
    </w:p>
    <w:p w14:paraId="03F954DB" w14:textId="4A78E7B2"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66" w:history="1">
        <w:r w:rsidR="00B42470" w:rsidRPr="00084D22">
          <w:rPr>
            <w:rStyle w:val="Hyperlink"/>
            <w:noProof/>
            <w:lang w:eastAsia="en-GB"/>
          </w:rPr>
          <w:t>2.</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lang w:eastAsia="en-GB"/>
          </w:rPr>
          <w:t>Roles and responsibilities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_Toc176959466 \h </w:instrText>
        </w:r>
        <w:r w:rsidR="00B42470" w:rsidRPr="00084D22">
          <w:rPr>
            <w:noProof/>
            <w:webHidden/>
          </w:rPr>
        </w:r>
        <w:r w:rsidR="00B42470" w:rsidRPr="00084D22">
          <w:rPr>
            <w:noProof/>
            <w:webHidden/>
          </w:rPr>
          <w:fldChar w:fldCharType="separate"/>
        </w:r>
        <w:r w:rsidR="00B42470" w:rsidRPr="00084D22">
          <w:rPr>
            <w:noProof/>
            <w:webHidden/>
          </w:rPr>
          <w:t>3</w:t>
        </w:r>
        <w:r w:rsidR="00B42470" w:rsidRPr="00084D22">
          <w:rPr>
            <w:noProof/>
            <w:webHidden/>
          </w:rPr>
          <w:fldChar w:fldCharType="end"/>
        </w:r>
      </w:hyperlink>
    </w:p>
    <w:p w14:paraId="0F390837" w14:textId="7B06C65E"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67" w:history="1">
        <w:r w:rsidR="00B42470" w:rsidRPr="00084D22">
          <w:rPr>
            <w:rStyle w:val="Hyperlink"/>
            <w:noProof/>
            <w:lang w:eastAsia="en-GB"/>
          </w:rPr>
          <w:t>3.</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lang w:eastAsia="en-GB"/>
          </w:rPr>
          <w:t>Data protection principles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_Toc176959467 \h </w:instrText>
        </w:r>
        <w:r w:rsidR="00B42470" w:rsidRPr="00084D22">
          <w:rPr>
            <w:noProof/>
            <w:webHidden/>
          </w:rPr>
        </w:r>
        <w:r w:rsidR="00B42470" w:rsidRPr="00084D22">
          <w:rPr>
            <w:noProof/>
            <w:webHidden/>
          </w:rPr>
          <w:fldChar w:fldCharType="separate"/>
        </w:r>
        <w:r w:rsidR="00B42470" w:rsidRPr="00084D22">
          <w:rPr>
            <w:noProof/>
            <w:webHidden/>
          </w:rPr>
          <w:t>3</w:t>
        </w:r>
        <w:r w:rsidR="00B42470" w:rsidRPr="00084D22">
          <w:rPr>
            <w:noProof/>
            <w:webHidden/>
          </w:rPr>
          <w:fldChar w:fldCharType="end"/>
        </w:r>
      </w:hyperlink>
    </w:p>
    <w:p w14:paraId="19FCD15E" w14:textId="45C3C726"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68" w:history="1">
        <w:r w:rsidR="00B42470" w:rsidRPr="00084D22">
          <w:rPr>
            <w:rStyle w:val="Hyperlink"/>
            <w:noProof/>
            <w:lang w:eastAsia="en-GB"/>
          </w:rPr>
          <w:t>3.1</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Conditions for the lawful processing of personal data</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_Toc176959468 \h </w:instrText>
        </w:r>
        <w:r w:rsidR="00B42470" w:rsidRPr="00084D22">
          <w:rPr>
            <w:noProof/>
            <w:webHidden/>
          </w:rPr>
        </w:r>
        <w:r w:rsidR="00B42470" w:rsidRPr="00084D22">
          <w:rPr>
            <w:noProof/>
            <w:webHidden/>
          </w:rPr>
          <w:fldChar w:fldCharType="separate"/>
        </w:r>
        <w:r w:rsidR="00B42470" w:rsidRPr="00084D22">
          <w:rPr>
            <w:noProof/>
            <w:webHidden/>
          </w:rPr>
          <w:t>4</w:t>
        </w:r>
        <w:r w:rsidR="00B42470" w:rsidRPr="00084D22">
          <w:rPr>
            <w:noProof/>
            <w:webHidden/>
          </w:rPr>
          <w:fldChar w:fldCharType="end"/>
        </w:r>
      </w:hyperlink>
    </w:p>
    <w:p w14:paraId="12F8BD25" w14:textId="6188D525"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69" w:history="1">
        <w:r w:rsidR="00B42470" w:rsidRPr="00084D22">
          <w:rPr>
            <w:rStyle w:val="Hyperlink"/>
            <w:noProof/>
            <w:lang w:eastAsia="en-GB"/>
          </w:rPr>
          <w:t>3.2</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Conditions for the lawful processing of special categories of data</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_Toc176959469 \h </w:instrText>
        </w:r>
        <w:r w:rsidR="00B42470" w:rsidRPr="00084D22">
          <w:rPr>
            <w:noProof/>
            <w:webHidden/>
          </w:rPr>
        </w:r>
        <w:r w:rsidR="00B42470" w:rsidRPr="00084D22">
          <w:rPr>
            <w:noProof/>
            <w:webHidden/>
          </w:rPr>
          <w:fldChar w:fldCharType="separate"/>
        </w:r>
        <w:r w:rsidR="00B42470" w:rsidRPr="00084D22">
          <w:rPr>
            <w:noProof/>
            <w:webHidden/>
          </w:rPr>
          <w:t>5</w:t>
        </w:r>
        <w:r w:rsidR="00B42470" w:rsidRPr="00084D22">
          <w:rPr>
            <w:noProof/>
            <w:webHidden/>
          </w:rPr>
          <w:fldChar w:fldCharType="end"/>
        </w:r>
      </w:hyperlink>
    </w:p>
    <w:p w14:paraId="6B7CFE8B" w14:textId="40E4F160"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0" w:history="1">
        <w:r w:rsidR="00B42470" w:rsidRPr="00084D22">
          <w:rPr>
            <w:rStyle w:val="Hyperlink"/>
            <w:noProof/>
            <w:lang w:eastAsia="en-GB"/>
          </w:rPr>
          <w:t>3.3</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Deciding which condition to rely on</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_Toc176959470 \h </w:instrText>
        </w:r>
        <w:r w:rsidR="00B42470" w:rsidRPr="00084D22">
          <w:rPr>
            <w:noProof/>
            <w:webHidden/>
          </w:rPr>
        </w:r>
        <w:r w:rsidR="00B42470" w:rsidRPr="00084D22">
          <w:rPr>
            <w:noProof/>
            <w:webHidden/>
          </w:rPr>
          <w:fldChar w:fldCharType="separate"/>
        </w:r>
        <w:r w:rsidR="00B42470" w:rsidRPr="00084D22">
          <w:rPr>
            <w:noProof/>
            <w:webHidden/>
          </w:rPr>
          <w:t>6</w:t>
        </w:r>
        <w:r w:rsidR="00B42470" w:rsidRPr="00084D22">
          <w:rPr>
            <w:noProof/>
            <w:webHidden/>
          </w:rPr>
          <w:fldChar w:fldCharType="end"/>
        </w:r>
      </w:hyperlink>
    </w:p>
    <w:p w14:paraId="353E0CFD" w14:textId="53F0B158"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1" w:history="1">
        <w:r w:rsidR="00B42470" w:rsidRPr="00084D22">
          <w:rPr>
            <w:rStyle w:val="Hyperlink"/>
            <w:noProof/>
            <w:lang w:eastAsia="en-GB"/>
          </w:rPr>
          <w:t>3.4</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Privacy Notices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_Toc176959471 \h </w:instrText>
        </w:r>
        <w:r w:rsidR="00B42470" w:rsidRPr="00084D22">
          <w:rPr>
            <w:noProof/>
            <w:webHidden/>
          </w:rPr>
        </w:r>
        <w:r w:rsidR="00B42470" w:rsidRPr="00084D22">
          <w:rPr>
            <w:noProof/>
            <w:webHidden/>
          </w:rPr>
          <w:fldChar w:fldCharType="separate"/>
        </w:r>
        <w:r w:rsidR="00B42470" w:rsidRPr="00084D22">
          <w:rPr>
            <w:noProof/>
            <w:webHidden/>
          </w:rPr>
          <w:t>6</w:t>
        </w:r>
        <w:r w:rsidR="00B42470" w:rsidRPr="00084D22">
          <w:rPr>
            <w:noProof/>
            <w:webHidden/>
          </w:rPr>
          <w:fldChar w:fldCharType="end"/>
        </w:r>
      </w:hyperlink>
    </w:p>
    <w:p w14:paraId="28850E5E" w14:textId="76D90F57"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72" w:history="1">
        <w:r w:rsidR="00B42470" w:rsidRPr="00084D22">
          <w:rPr>
            <w:rStyle w:val="Hyperlink"/>
            <w:noProof/>
            <w:lang w:eastAsia="en-GB"/>
          </w:rPr>
          <w:t>4.</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lang w:eastAsia="en-GB"/>
          </w:rPr>
          <w:t>Individuals’ rights and how we protect them</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_Toc176959472 \h </w:instrText>
        </w:r>
        <w:r w:rsidR="00B42470" w:rsidRPr="00084D22">
          <w:rPr>
            <w:noProof/>
            <w:webHidden/>
          </w:rPr>
        </w:r>
        <w:r w:rsidR="00B42470" w:rsidRPr="00084D22">
          <w:rPr>
            <w:noProof/>
            <w:webHidden/>
          </w:rPr>
          <w:fldChar w:fldCharType="separate"/>
        </w:r>
        <w:r w:rsidR="00B42470" w:rsidRPr="00084D22">
          <w:rPr>
            <w:noProof/>
            <w:webHidden/>
          </w:rPr>
          <w:t>6</w:t>
        </w:r>
        <w:r w:rsidR="00B42470" w:rsidRPr="00084D22">
          <w:rPr>
            <w:noProof/>
            <w:webHidden/>
          </w:rPr>
          <w:fldChar w:fldCharType="end"/>
        </w:r>
      </w:hyperlink>
    </w:p>
    <w:p w14:paraId="1384F86E" w14:textId="114865D0"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3" w:history="1">
        <w:r w:rsidR="00B42470" w:rsidRPr="00084D22">
          <w:rPr>
            <w:rStyle w:val="Hyperlink"/>
            <w:noProof/>
            <w:lang w:eastAsia="en-GB"/>
          </w:rPr>
          <w:t>4.1</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to be informed about the collection and use of their personal data</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_Toc176959473 \h </w:instrText>
        </w:r>
        <w:r w:rsidR="00B42470" w:rsidRPr="00084D22">
          <w:rPr>
            <w:noProof/>
            <w:webHidden/>
          </w:rPr>
        </w:r>
        <w:r w:rsidR="00B42470" w:rsidRPr="00084D22">
          <w:rPr>
            <w:noProof/>
            <w:webHidden/>
          </w:rPr>
          <w:fldChar w:fldCharType="separate"/>
        </w:r>
        <w:r w:rsidR="00B42470" w:rsidRPr="00084D22">
          <w:rPr>
            <w:noProof/>
            <w:webHidden/>
          </w:rPr>
          <w:t>7</w:t>
        </w:r>
        <w:r w:rsidR="00B42470" w:rsidRPr="00084D22">
          <w:rPr>
            <w:noProof/>
            <w:webHidden/>
          </w:rPr>
          <w:fldChar w:fldCharType="end"/>
        </w:r>
      </w:hyperlink>
    </w:p>
    <w:p w14:paraId="6F3B43FD" w14:textId="6D27F7E5"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4" w:history="1">
        <w:r w:rsidR="00B42470" w:rsidRPr="00084D22">
          <w:rPr>
            <w:rStyle w:val="Hyperlink"/>
            <w:noProof/>
            <w:lang w:eastAsia="en-GB"/>
          </w:rPr>
          <w:t>4.2</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of access to their personal data and relevant supplementary information</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_Toc176959474 \h </w:instrText>
        </w:r>
        <w:r w:rsidR="00B42470" w:rsidRPr="00084D22">
          <w:rPr>
            <w:noProof/>
            <w:webHidden/>
          </w:rPr>
        </w:r>
        <w:r w:rsidR="00B42470" w:rsidRPr="00084D22">
          <w:rPr>
            <w:noProof/>
            <w:webHidden/>
          </w:rPr>
          <w:fldChar w:fldCharType="separate"/>
        </w:r>
        <w:r w:rsidR="00B42470" w:rsidRPr="00084D22">
          <w:rPr>
            <w:noProof/>
            <w:webHidden/>
          </w:rPr>
          <w:t>7</w:t>
        </w:r>
        <w:r w:rsidR="00B42470" w:rsidRPr="00084D22">
          <w:rPr>
            <w:noProof/>
            <w:webHidden/>
          </w:rPr>
          <w:fldChar w:fldCharType="end"/>
        </w:r>
      </w:hyperlink>
    </w:p>
    <w:p w14:paraId="4FAC2B4F" w14:textId="796C5D95"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5" w:history="1">
        <w:r w:rsidR="00B42470" w:rsidRPr="00084D22">
          <w:rPr>
            <w:rStyle w:val="Hyperlink"/>
            <w:noProof/>
            <w:lang w:eastAsia="en-GB"/>
          </w:rPr>
          <w:t>4.3</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to rectification if the information held is inaccurate or incomplete</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_Toc176959475 \h </w:instrText>
        </w:r>
        <w:r w:rsidR="00B42470" w:rsidRPr="00084D22">
          <w:rPr>
            <w:noProof/>
            <w:webHidden/>
          </w:rPr>
        </w:r>
        <w:r w:rsidR="00B42470" w:rsidRPr="00084D22">
          <w:rPr>
            <w:noProof/>
            <w:webHidden/>
          </w:rPr>
          <w:fldChar w:fldCharType="separate"/>
        </w:r>
        <w:r w:rsidR="00B42470" w:rsidRPr="00084D22">
          <w:rPr>
            <w:noProof/>
            <w:webHidden/>
          </w:rPr>
          <w:t>7</w:t>
        </w:r>
        <w:r w:rsidR="00B42470" w:rsidRPr="00084D22">
          <w:rPr>
            <w:noProof/>
            <w:webHidden/>
          </w:rPr>
          <w:fldChar w:fldCharType="end"/>
        </w:r>
      </w:hyperlink>
    </w:p>
    <w:p w14:paraId="1B064CD8" w14:textId="5DA10B9B"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6" w:history="1">
        <w:r w:rsidR="00B42470" w:rsidRPr="00084D22">
          <w:rPr>
            <w:rStyle w:val="Hyperlink"/>
            <w:noProof/>
            <w:lang w:eastAsia="en-GB"/>
          </w:rPr>
          <w:t>4.4</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to erasure of personal data</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_Toc176959476 \h </w:instrText>
        </w:r>
        <w:r w:rsidR="00B42470" w:rsidRPr="00084D22">
          <w:rPr>
            <w:noProof/>
            <w:webHidden/>
          </w:rPr>
        </w:r>
        <w:r w:rsidR="00B42470" w:rsidRPr="00084D22">
          <w:rPr>
            <w:noProof/>
            <w:webHidden/>
          </w:rPr>
          <w:fldChar w:fldCharType="separate"/>
        </w:r>
        <w:r w:rsidR="00B42470" w:rsidRPr="00084D22">
          <w:rPr>
            <w:noProof/>
            <w:webHidden/>
          </w:rPr>
          <w:t>7</w:t>
        </w:r>
        <w:r w:rsidR="00B42470" w:rsidRPr="00084D22">
          <w:rPr>
            <w:noProof/>
            <w:webHidden/>
          </w:rPr>
          <w:fldChar w:fldCharType="end"/>
        </w:r>
      </w:hyperlink>
    </w:p>
    <w:p w14:paraId="5BBEB776" w14:textId="1AB99117"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7" w:history="1">
        <w:r w:rsidR="00B42470" w:rsidRPr="00084D22">
          <w:rPr>
            <w:rStyle w:val="Hyperlink"/>
            <w:noProof/>
            <w:lang w:eastAsia="en-GB"/>
          </w:rPr>
          <w:t>4.5</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to restrict the processing of personal data</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_Toc176959477 \h </w:instrText>
        </w:r>
        <w:r w:rsidR="00B42470" w:rsidRPr="00084D22">
          <w:rPr>
            <w:noProof/>
            <w:webHidden/>
          </w:rPr>
        </w:r>
        <w:r w:rsidR="00B42470" w:rsidRPr="00084D22">
          <w:rPr>
            <w:noProof/>
            <w:webHidden/>
          </w:rPr>
          <w:fldChar w:fldCharType="separate"/>
        </w:r>
        <w:r w:rsidR="00B42470" w:rsidRPr="00084D22">
          <w:rPr>
            <w:noProof/>
            <w:webHidden/>
          </w:rPr>
          <w:t>9</w:t>
        </w:r>
        <w:r w:rsidR="00B42470" w:rsidRPr="00084D22">
          <w:rPr>
            <w:noProof/>
            <w:webHidden/>
          </w:rPr>
          <w:fldChar w:fldCharType="end"/>
        </w:r>
      </w:hyperlink>
    </w:p>
    <w:p w14:paraId="3E90FE29" w14:textId="40E946D4"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8" w:history="1">
        <w:r w:rsidR="00B42470" w:rsidRPr="00084D22">
          <w:rPr>
            <w:rStyle w:val="Hyperlink"/>
            <w:noProof/>
            <w:lang w:eastAsia="en-GB"/>
          </w:rPr>
          <w:t>4.6</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to data portability</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_Toc176959478 \h </w:instrText>
        </w:r>
        <w:r w:rsidR="00B42470" w:rsidRPr="00084D22">
          <w:rPr>
            <w:noProof/>
            <w:webHidden/>
          </w:rPr>
        </w:r>
        <w:r w:rsidR="00B42470" w:rsidRPr="00084D22">
          <w:rPr>
            <w:noProof/>
            <w:webHidden/>
          </w:rPr>
          <w:fldChar w:fldCharType="separate"/>
        </w:r>
        <w:r w:rsidR="00B42470" w:rsidRPr="00084D22">
          <w:rPr>
            <w:noProof/>
            <w:webHidden/>
          </w:rPr>
          <w:t>9</w:t>
        </w:r>
        <w:r w:rsidR="00B42470" w:rsidRPr="00084D22">
          <w:rPr>
            <w:noProof/>
            <w:webHidden/>
          </w:rPr>
          <w:fldChar w:fldCharType="end"/>
        </w:r>
      </w:hyperlink>
    </w:p>
    <w:p w14:paraId="5B7351FF" w14:textId="1A7E1745"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79" w:history="1">
        <w:r w:rsidR="00B42470" w:rsidRPr="00084D22">
          <w:rPr>
            <w:rStyle w:val="Hyperlink"/>
            <w:noProof/>
            <w:lang w:eastAsia="en-GB"/>
          </w:rPr>
          <w:t>4.7</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to object to processing</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_Toc176959479 \h </w:instrText>
        </w:r>
        <w:r w:rsidR="00B42470" w:rsidRPr="00084D22">
          <w:rPr>
            <w:noProof/>
            <w:webHidden/>
          </w:rPr>
        </w:r>
        <w:r w:rsidR="00B42470" w:rsidRPr="00084D22">
          <w:rPr>
            <w:noProof/>
            <w:webHidden/>
          </w:rPr>
          <w:fldChar w:fldCharType="separate"/>
        </w:r>
        <w:r w:rsidR="00B42470" w:rsidRPr="00084D22">
          <w:rPr>
            <w:noProof/>
            <w:webHidden/>
          </w:rPr>
          <w:t>10</w:t>
        </w:r>
        <w:r w:rsidR="00B42470" w:rsidRPr="00084D22">
          <w:rPr>
            <w:noProof/>
            <w:webHidden/>
          </w:rPr>
          <w:fldChar w:fldCharType="end"/>
        </w:r>
      </w:hyperlink>
    </w:p>
    <w:p w14:paraId="721D7B13" w14:textId="46EED23D"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80" w:history="1">
        <w:r w:rsidR="00B42470" w:rsidRPr="00084D22">
          <w:rPr>
            <w:rStyle w:val="Hyperlink"/>
            <w:noProof/>
            <w:lang w:eastAsia="en-GB"/>
          </w:rPr>
          <w:t>4.8</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lang w:eastAsia="en-GB"/>
          </w:rPr>
          <w:t>The right to object to automated decision making and profiling</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_Toc176959480 \h </w:instrText>
        </w:r>
        <w:r w:rsidR="00B42470" w:rsidRPr="00084D22">
          <w:rPr>
            <w:noProof/>
            <w:webHidden/>
          </w:rPr>
        </w:r>
        <w:r w:rsidR="00B42470" w:rsidRPr="00084D22">
          <w:rPr>
            <w:noProof/>
            <w:webHidden/>
          </w:rPr>
          <w:fldChar w:fldCharType="separate"/>
        </w:r>
        <w:r w:rsidR="00B42470" w:rsidRPr="00084D22">
          <w:rPr>
            <w:noProof/>
            <w:webHidden/>
          </w:rPr>
          <w:t>10</w:t>
        </w:r>
        <w:r w:rsidR="00B42470" w:rsidRPr="00084D22">
          <w:rPr>
            <w:noProof/>
            <w:webHidden/>
          </w:rPr>
          <w:fldChar w:fldCharType="end"/>
        </w:r>
      </w:hyperlink>
    </w:p>
    <w:p w14:paraId="70078721" w14:textId="75891E3D"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81" w:history="1">
        <w:r w:rsidR="00B42470" w:rsidRPr="00084D22">
          <w:rPr>
            <w:rStyle w:val="Hyperlink"/>
            <w:noProof/>
          </w:rPr>
          <w:t>5.</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rPr>
          <w:t>Subject Access Requests (SARs)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_Toc176959481 \h </w:instrText>
        </w:r>
        <w:r w:rsidR="00B42470" w:rsidRPr="00084D22">
          <w:rPr>
            <w:noProof/>
            <w:webHidden/>
          </w:rPr>
        </w:r>
        <w:r w:rsidR="00B42470" w:rsidRPr="00084D22">
          <w:rPr>
            <w:noProof/>
            <w:webHidden/>
          </w:rPr>
          <w:fldChar w:fldCharType="separate"/>
        </w:r>
        <w:r w:rsidR="00B42470" w:rsidRPr="00084D22">
          <w:rPr>
            <w:noProof/>
            <w:webHidden/>
          </w:rPr>
          <w:t>10</w:t>
        </w:r>
        <w:r w:rsidR="00B42470" w:rsidRPr="00084D22">
          <w:rPr>
            <w:noProof/>
            <w:webHidden/>
          </w:rPr>
          <w:fldChar w:fldCharType="end"/>
        </w:r>
      </w:hyperlink>
    </w:p>
    <w:p w14:paraId="6BD7E74F" w14:textId="3085FAB6"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82" w:history="1">
        <w:r w:rsidR="00B42470" w:rsidRPr="00084D22">
          <w:rPr>
            <w:rStyle w:val="Hyperlink"/>
            <w:noProof/>
          </w:rPr>
          <w:t>6.</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rPr>
          <w:t>Data protection and privacy by design</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_Toc176959482 \h </w:instrText>
        </w:r>
        <w:r w:rsidR="00B42470" w:rsidRPr="00084D22">
          <w:rPr>
            <w:noProof/>
            <w:webHidden/>
          </w:rPr>
        </w:r>
        <w:r w:rsidR="00B42470" w:rsidRPr="00084D22">
          <w:rPr>
            <w:noProof/>
            <w:webHidden/>
          </w:rPr>
          <w:fldChar w:fldCharType="separate"/>
        </w:r>
        <w:r w:rsidR="00B42470" w:rsidRPr="00084D22">
          <w:rPr>
            <w:noProof/>
            <w:webHidden/>
          </w:rPr>
          <w:t>12</w:t>
        </w:r>
        <w:r w:rsidR="00B42470" w:rsidRPr="00084D22">
          <w:rPr>
            <w:noProof/>
            <w:webHidden/>
          </w:rPr>
          <w:fldChar w:fldCharType="end"/>
        </w:r>
      </w:hyperlink>
    </w:p>
    <w:p w14:paraId="54D1B84F" w14:textId="344BCB54"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83" w:history="1">
        <w:r w:rsidR="00B42470" w:rsidRPr="00084D22">
          <w:rPr>
            <w:rStyle w:val="Hyperlink"/>
            <w:noProof/>
          </w:rPr>
          <w:t>6.1</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rPr>
          <w:t>Data Protection Impact Assessments (DPIAs)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_Toc176959483 \h </w:instrText>
        </w:r>
        <w:r w:rsidR="00B42470" w:rsidRPr="00084D22">
          <w:rPr>
            <w:noProof/>
            <w:webHidden/>
          </w:rPr>
        </w:r>
        <w:r w:rsidR="00B42470" w:rsidRPr="00084D22">
          <w:rPr>
            <w:noProof/>
            <w:webHidden/>
          </w:rPr>
          <w:fldChar w:fldCharType="separate"/>
        </w:r>
        <w:r w:rsidR="00B42470" w:rsidRPr="00084D22">
          <w:rPr>
            <w:noProof/>
            <w:webHidden/>
          </w:rPr>
          <w:t>12</w:t>
        </w:r>
        <w:r w:rsidR="00B42470" w:rsidRPr="00084D22">
          <w:rPr>
            <w:noProof/>
            <w:webHidden/>
          </w:rPr>
          <w:fldChar w:fldCharType="end"/>
        </w:r>
      </w:hyperlink>
    </w:p>
    <w:p w14:paraId="0C989D39" w14:textId="616BF3A2"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84" w:history="1">
        <w:r w:rsidR="00B42470" w:rsidRPr="00084D22">
          <w:rPr>
            <w:rStyle w:val="Hyperlink"/>
            <w:noProof/>
            <w:lang w:eastAsia="en-GB"/>
          </w:rPr>
          <w:t>7.</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lang w:eastAsia="en-GB"/>
          </w:rPr>
          <w:t>Training &amp; Awareness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_Toc176959484 \h </w:instrText>
        </w:r>
        <w:r w:rsidR="00B42470" w:rsidRPr="00084D22">
          <w:rPr>
            <w:noProof/>
            <w:webHidden/>
          </w:rPr>
        </w:r>
        <w:r w:rsidR="00B42470" w:rsidRPr="00084D22">
          <w:rPr>
            <w:noProof/>
            <w:webHidden/>
          </w:rPr>
          <w:fldChar w:fldCharType="separate"/>
        </w:r>
        <w:r w:rsidR="00B42470" w:rsidRPr="00084D22">
          <w:rPr>
            <w:noProof/>
            <w:webHidden/>
          </w:rPr>
          <w:t>12</w:t>
        </w:r>
        <w:r w:rsidR="00B42470" w:rsidRPr="00084D22">
          <w:rPr>
            <w:noProof/>
            <w:webHidden/>
          </w:rPr>
          <w:fldChar w:fldCharType="end"/>
        </w:r>
      </w:hyperlink>
    </w:p>
    <w:p w14:paraId="55D4441C" w14:textId="5DD17D5F"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85" w:history="1">
        <w:r w:rsidR="00B42470" w:rsidRPr="00084D22">
          <w:rPr>
            <w:rStyle w:val="Hyperlink"/>
            <w:noProof/>
            <w:lang w:eastAsia="en-GB"/>
          </w:rPr>
          <w:t>8.</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noProof/>
            <w:lang w:eastAsia="en-GB"/>
          </w:rPr>
          <w:t>Publication of Information</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_Toc176959485 \h </w:instrText>
        </w:r>
        <w:r w:rsidR="00B42470" w:rsidRPr="00084D22">
          <w:rPr>
            <w:noProof/>
            <w:webHidden/>
          </w:rPr>
        </w:r>
        <w:r w:rsidR="00B42470" w:rsidRPr="00084D22">
          <w:rPr>
            <w:noProof/>
            <w:webHidden/>
          </w:rPr>
          <w:fldChar w:fldCharType="separate"/>
        </w:r>
        <w:r w:rsidR="00B42470" w:rsidRPr="00084D22">
          <w:rPr>
            <w:noProof/>
            <w:webHidden/>
          </w:rPr>
          <w:t>13</w:t>
        </w:r>
        <w:r w:rsidR="00B42470" w:rsidRPr="00084D22">
          <w:rPr>
            <w:noProof/>
            <w:webHidden/>
          </w:rPr>
          <w:fldChar w:fldCharType="end"/>
        </w:r>
      </w:hyperlink>
    </w:p>
    <w:p w14:paraId="4B45CD0C" w14:textId="3F3662DD"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86" w:history="1">
        <w:r w:rsidR="00B42470" w:rsidRPr="00084D22">
          <w:rPr>
            <w:rStyle w:val="Hyperlink"/>
            <w:rFonts w:eastAsia="Calibri"/>
            <w:noProof/>
          </w:rPr>
          <w:t>9.</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rFonts w:eastAsia="Calibri"/>
            <w:noProof/>
          </w:rPr>
          <w:t>Managing Consent</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_Toc176959486 \h </w:instrText>
        </w:r>
        <w:r w:rsidR="00B42470" w:rsidRPr="00084D22">
          <w:rPr>
            <w:noProof/>
            <w:webHidden/>
          </w:rPr>
        </w:r>
        <w:r w:rsidR="00B42470" w:rsidRPr="00084D22">
          <w:rPr>
            <w:noProof/>
            <w:webHidden/>
          </w:rPr>
          <w:fldChar w:fldCharType="separate"/>
        </w:r>
        <w:r w:rsidR="00B42470" w:rsidRPr="00084D22">
          <w:rPr>
            <w:noProof/>
            <w:webHidden/>
          </w:rPr>
          <w:t>13</w:t>
        </w:r>
        <w:r w:rsidR="00B42470" w:rsidRPr="00084D22">
          <w:rPr>
            <w:noProof/>
            <w:webHidden/>
          </w:rPr>
          <w:fldChar w:fldCharType="end"/>
        </w:r>
      </w:hyperlink>
    </w:p>
    <w:p w14:paraId="4FD82E42" w14:textId="50137282"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87" w:history="1">
        <w:r w:rsidR="00B42470" w:rsidRPr="00084D22">
          <w:rPr>
            <w:rStyle w:val="Hyperlink"/>
            <w:rFonts w:eastAsia="Calibri"/>
            <w:noProof/>
          </w:rPr>
          <w:t>9.1</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rFonts w:eastAsia="Calibri"/>
            <w:noProof/>
          </w:rPr>
          <w:t>Consent to use personal data including images and voice recordings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_Toc176959487 \h </w:instrText>
        </w:r>
        <w:r w:rsidR="00B42470" w:rsidRPr="00084D22">
          <w:rPr>
            <w:noProof/>
            <w:webHidden/>
          </w:rPr>
        </w:r>
        <w:r w:rsidR="00B42470" w:rsidRPr="00084D22">
          <w:rPr>
            <w:noProof/>
            <w:webHidden/>
          </w:rPr>
          <w:fldChar w:fldCharType="separate"/>
        </w:r>
        <w:r w:rsidR="00B42470" w:rsidRPr="00084D22">
          <w:rPr>
            <w:noProof/>
            <w:webHidden/>
          </w:rPr>
          <w:t>13</w:t>
        </w:r>
        <w:r w:rsidR="00B42470" w:rsidRPr="00084D22">
          <w:rPr>
            <w:noProof/>
            <w:webHidden/>
          </w:rPr>
          <w:fldChar w:fldCharType="end"/>
        </w:r>
      </w:hyperlink>
    </w:p>
    <w:p w14:paraId="33737F35" w14:textId="208045C2"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88" w:history="1">
        <w:r w:rsidR="00B42470" w:rsidRPr="00084D22">
          <w:rPr>
            <w:rStyle w:val="Hyperlink"/>
            <w:rFonts w:eastAsia="Calibri"/>
            <w:noProof/>
            <w:lang w:eastAsia="en-GB"/>
          </w:rPr>
          <w:t>9.2</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rFonts w:eastAsia="Calibri"/>
            <w:noProof/>
            <w:lang w:eastAsia="en-GB"/>
          </w:rPr>
          <w:t>Consent for the use of generative artificial intelligence (intellectual property)</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_Toc176959488 \h </w:instrText>
        </w:r>
        <w:r w:rsidR="00B42470" w:rsidRPr="00084D22">
          <w:rPr>
            <w:noProof/>
            <w:webHidden/>
          </w:rPr>
        </w:r>
        <w:r w:rsidR="00B42470" w:rsidRPr="00084D22">
          <w:rPr>
            <w:noProof/>
            <w:webHidden/>
          </w:rPr>
          <w:fldChar w:fldCharType="separate"/>
        </w:r>
        <w:r w:rsidR="00B42470" w:rsidRPr="00084D22">
          <w:rPr>
            <w:noProof/>
            <w:webHidden/>
          </w:rPr>
          <w:t>15</w:t>
        </w:r>
        <w:r w:rsidR="00B42470" w:rsidRPr="00084D22">
          <w:rPr>
            <w:noProof/>
            <w:webHidden/>
          </w:rPr>
          <w:fldChar w:fldCharType="end"/>
        </w:r>
      </w:hyperlink>
    </w:p>
    <w:p w14:paraId="70E3D6F0" w14:textId="71611F26"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89" w:history="1">
        <w:r w:rsidR="00B42470" w:rsidRPr="00084D22">
          <w:rPr>
            <w:rStyle w:val="Hyperlink"/>
            <w:rFonts w:eastAsia="Calibri"/>
            <w:noProof/>
            <w:lang w:eastAsia="en-GB"/>
          </w:rPr>
          <w:t>9.3</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rFonts w:eastAsia="Calibri"/>
            <w:noProof/>
            <w:lang w:eastAsia="en-GB"/>
          </w:rPr>
          <w:t>Data sharing during a public health emergency: consent and data retention</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_Toc176959489 \h </w:instrText>
        </w:r>
        <w:r w:rsidR="00B42470" w:rsidRPr="00084D22">
          <w:rPr>
            <w:noProof/>
            <w:webHidden/>
          </w:rPr>
        </w:r>
        <w:r w:rsidR="00B42470" w:rsidRPr="00084D22">
          <w:rPr>
            <w:noProof/>
            <w:webHidden/>
          </w:rPr>
          <w:fldChar w:fldCharType="separate"/>
        </w:r>
        <w:r w:rsidR="00B42470" w:rsidRPr="00084D22">
          <w:rPr>
            <w:noProof/>
            <w:webHidden/>
          </w:rPr>
          <w:t>16</w:t>
        </w:r>
        <w:r w:rsidR="00B42470" w:rsidRPr="00084D22">
          <w:rPr>
            <w:noProof/>
            <w:webHidden/>
          </w:rPr>
          <w:fldChar w:fldCharType="end"/>
        </w:r>
      </w:hyperlink>
    </w:p>
    <w:p w14:paraId="6FB9A85A" w14:textId="4EE8EB45"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90" w:history="1">
        <w:r w:rsidR="00B42470" w:rsidRPr="00084D22">
          <w:rPr>
            <w:rStyle w:val="Hyperlink"/>
            <w:rFonts w:eastAsia="Calibri"/>
            <w:noProof/>
          </w:rPr>
          <w:t>10.</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rFonts w:eastAsia="Calibri"/>
            <w:noProof/>
          </w:rPr>
          <w:t>Data Security and Integrity</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_Toc176959490 \h </w:instrText>
        </w:r>
        <w:r w:rsidR="00B42470" w:rsidRPr="00084D22">
          <w:rPr>
            <w:noProof/>
            <w:webHidden/>
          </w:rPr>
        </w:r>
        <w:r w:rsidR="00B42470" w:rsidRPr="00084D22">
          <w:rPr>
            <w:noProof/>
            <w:webHidden/>
          </w:rPr>
          <w:fldChar w:fldCharType="separate"/>
        </w:r>
        <w:r w:rsidR="00B42470" w:rsidRPr="00084D22">
          <w:rPr>
            <w:noProof/>
            <w:webHidden/>
          </w:rPr>
          <w:t>16</w:t>
        </w:r>
        <w:r w:rsidR="00B42470" w:rsidRPr="00084D22">
          <w:rPr>
            <w:noProof/>
            <w:webHidden/>
          </w:rPr>
          <w:fldChar w:fldCharType="end"/>
        </w:r>
      </w:hyperlink>
    </w:p>
    <w:p w14:paraId="407C6594" w14:textId="58711A21"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91" w:history="1">
        <w:r w:rsidR="00B42470" w:rsidRPr="00084D22">
          <w:rPr>
            <w:rStyle w:val="Hyperlink"/>
            <w:rFonts w:eastAsia="Calibri"/>
            <w:noProof/>
            <w:lang w:eastAsia="en-GB"/>
          </w:rPr>
          <w:t>10.1</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rFonts w:eastAsia="Calibri"/>
            <w:noProof/>
            <w:lang w:eastAsia="en-GB"/>
          </w:rPr>
          <w:t>Classification of data</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_Toc176959491 \h </w:instrText>
        </w:r>
        <w:r w:rsidR="00B42470" w:rsidRPr="00084D22">
          <w:rPr>
            <w:noProof/>
            <w:webHidden/>
          </w:rPr>
        </w:r>
        <w:r w:rsidR="00B42470" w:rsidRPr="00084D22">
          <w:rPr>
            <w:noProof/>
            <w:webHidden/>
          </w:rPr>
          <w:fldChar w:fldCharType="separate"/>
        </w:r>
        <w:r w:rsidR="00B42470" w:rsidRPr="00084D22">
          <w:rPr>
            <w:noProof/>
            <w:webHidden/>
          </w:rPr>
          <w:t>16</w:t>
        </w:r>
        <w:r w:rsidR="00B42470" w:rsidRPr="00084D22">
          <w:rPr>
            <w:noProof/>
            <w:webHidden/>
          </w:rPr>
          <w:fldChar w:fldCharType="end"/>
        </w:r>
      </w:hyperlink>
    </w:p>
    <w:p w14:paraId="7F51B35B" w14:textId="22D11FC3"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92" w:history="1">
        <w:r w:rsidR="00B42470" w:rsidRPr="00084D22">
          <w:rPr>
            <w:rStyle w:val="Hyperlink"/>
            <w:rFonts w:eastAsia="Calibri"/>
            <w:noProof/>
            <w:lang w:eastAsia="en-GB"/>
          </w:rPr>
          <w:t>10.2</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rFonts w:eastAsia="Calibri"/>
            <w:noProof/>
            <w:lang w:eastAsia="en-GB"/>
          </w:rPr>
          <w:t>Organisational and technical security measures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_Toc176959492 \h </w:instrText>
        </w:r>
        <w:r w:rsidR="00B42470" w:rsidRPr="00084D22">
          <w:rPr>
            <w:noProof/>
            <w:webHidden/>
          </w:rPr>
        </w:r>
        <w:r w:rsidR="00B42470" w:rsidRPr="00084D22">
          <w:rPr>
            <w:noProof/>
            <w:webHidden/>
          </w:rPr>
          <w:fldChar w:fldCharType="separate"/>
        </w:r>
        <w:r w:rsidR="00B42470" w:rsidRPr="00084D22">
          <w:rPr>
            <w:noProof/>
            <w:webHidden/>
          </w:rPr>
          <w:t>17</w:t>
        </w:r>
        <w:r w:rsidR="00B42470" w:rsidRPr="00084D22">
          <w:rPr>
            <w:noProof/>
            <w:webHidden/>
          </w:rPr>
          <w:fldChar w:fldCharType="end"/>
        </w:r>
      </w:hyperlink>
    </w:p>
    <w:p w14:paraId="7C5AAD08" w14:textId="1FDA648A"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93" w:history="1">
        <w:r w:rsidR="00B42470" w:rsidRPr="00084D22">
          <w:rPr>
            <w:rStyle w:val="Hyperlink"/>
            <w:noProof/>
          </w:rPr>
          <w:t>10.3</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rPr>
          <w:t>Email</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_Toc176959493 \h </w:instrText>
        </w:r>
        <w:r w:rsidR="00B42470" w:rsidRPr="00084D22">
          <w:rPr>
            <w:noProof/>
            <w:webHidden/>
          </w:rPr>
        </w:r>
        <w:r w:rsidR="00B42470" w:rsidRPr="00084D22">
          <w:rPr>
            <w:noProof/>
            <w:webHidden/>
          </w:rPr>
          <w:fldChar w:fldCharType="separate"/>
        </w:r>
        <w:r w:rsidR="00B42470" w:rsidRPr="00084D22">
          <w:rPr>
            <w:noProof/>
            <w:webHidden/>
          </w:rPr>
          <w:t>18</w:t>
        </w:r>
        <w:r w:rsidR="00B42470" w:rsidRPr="00084D22">
          <w:rPr>
            <w:noProof/>
            <w:webHidden/>
          </w:rPr>
          <w:fldChar w:fldCharType="end"/>
        </w:r>
      </w:hyperlink>
    </w:p>
    <w:p w14:paraId="3DACF93A" w14:textId="15C2A7A1"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94" w:history="1">
        <w:r w:rsidR="00B42470" w:rsidRPr="00084D22">
          <w:rPr>
            <w:rStyle w:val="Hyperlink"/>
            <w:noProof/>
          </w:rPr>
          <w:t>10.4</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rPr>
          <w:t>Surveillance Camera Systems (incl. CCTV)</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_Toc176959494 \h </w:instrText>
        </w:r>
        <w:r w:rsidR="00B42470" w:rsidRPr="00084D22">
          <w:rPr>
            <w:noProof/>
            <w:webHidden/>
          </w:rPr>
        </w:r>
        <w:r w:rsidR="00B42470" w:rsidRPr="00084D22">
          <w:rPr>
            <w:noProof/>
            <w:webHidden/>
          </w:rPr>
          <w:fldChar w:fldCharType="separate"/>
        </w:r>
        <w:r w:rsidR="00B42470" w:rsidRPr="00084D22">
          <w:rPr>
            <w:noProof/>
            <w:webHidden/>
          </w:rPr>
          <w:t>18</w:t>
        </w:r>
        <w:r w:rsidR="00B42470" w:rsidRPr="00084D22">
          <w:rPr>
            <w:noProof/>
            <w:webHidden/>
          </w:rPr>
          <w:fldChar w:fldCharType="end"/>
        </w:r>
      </w:hyperlink>
    </w:p>
    <w:p w14:paraId="2FE20083" w14:textId="068A2F17"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95" w:history="1">
        <w:r w:rsidR="00B42470" w:rsidRPr="00084D22">
          <w:rPr>
            <w:rStyle w:val="Hyperlink"/>
            <w:rFonts w:eastAsia="Calibri"/>
            <w:noProof/>
            <w:lang w:eastAsia="en-GB"/>
          </w:rPr>
          <w:t>10.5</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rPr>
          <w:t>Generative Artificial Intelligence</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_Toc176959495 \h </w:instrText>
        </w:r>
        <w:r w:rsidR="00B42470" w:rsidRPr="00084D22">
          <w:rPr>
            <w:noProof/>
            <w:webHidden/>
          </w:rPr>
        </w:r>
        <w:r w:rsidR="00B42470" w:rsidRPr="00084D22">
          <w:rPr>
            <w:noProof/>
            <w:webHidden/>
          </w:rPr>
          <w:fldChar w:fldCharType="separate"/>
        </w:r>
        <w:r w:rsidR="00B42470" w:rsidRPr="00084D22">
          <w:rPr>
            <w:noProof/>
            <w:webHidden/>
          </w:rPr>
          <w:t>18</w:t>
        </w:r>
        <w:r w:rsidR="00B42470" w:rsidRPr="00084D22">
          <w:rPr>
            <w:noProof/>
            <w:webHidden/>
          </w:rPr>
          <w:fldChar w:fldCharType="end"/>
        </w:r>
      </w:hyperlink>
    </w:p>
    <w:p w14:paraId="0C3A5E49" w14:textId="61B60C8D"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96" w:history="1">
        <w:r w:rsidR="00B42470" w:rsidRPr="00084D22">
          <w:rPr>
            <w:rStyle w:val="Hyperlink"/>
            <w:noProof/>
            <w:lang w:eastAsia="en-GB"/>
          </w:rPr>
          <w:t>10.6</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noProof/>
          </w:rPr>
          <w:t>Transfers of data outside the UK</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_Toc176959496 \h </w:instrText>
        </w:r>
        <w:r w:rsidR="00B42470" w:rsidRPr="00084D22">
          <w:rPr>
            <w:noProof/>
            <w:webHidden/>
          </w:rPr>
        </w:r>
        <w:r w:rsidR="00B42470" w:rsidRPr="00084D22">
          <w:rPr>
            <w:noProof/>
            <w:webHidden/>
          </w:rPr>
          <w:fldChar w:fldCharType="separate"/>
        </w:r>
        <w:r w:rsidR="00B42470" w:rsidRPr="00084D22">
          <w:rPr>
            <w:noProof/>
            <w:webHidden/>
          </w:rPr>
          <w:t>19</w:t>
        </w:r>
        <w:r w:rsidR="00B42470" w:rsidRPr="00084D22">
          <w:rPr>
            <w:noProof/>
            <w:webHidden/>
          </w:rPr>
          <w:fldChar w:fldCharType="end"/>
        </w:r>
      </w:hyperlink>
    </w:p>
    <w:p w14:paraId="363FCEF1" w14:textId="75886807" w:rsidR="00B42470" w:rsidRPr="00084D22" w:rsidRDefault="00084D22">
      <w:pPr>
        <w:pStyle w:val="TOC2"/>
        <w:rPr>
          <w:rFonts w:asciiTheme="minorHAnsi" w:eastAsiaTheme="minorEastAsia" w:hAnsiTheme="minorHAnsi" w:cstheme="minorBidi"/>
          <w:noProof/>
          <w:kern w:val="2"/>
          <w:sz w:val="24"/>
          <w:szCs w:val="24"/>
          <w:lang w:eastAsia="en-GB"/>
          <w14:ligatures w14:val="standardContextual"/>
        </w:rPr>
      </w:pPr>
      <w:hyperlink w:anchor="_Toc176959497" w:history="1">
        <w:r w:rsidR="00B42470" w:rsidRPr="00084D22">
          <w:rPr>
            <w:rStyle w:val="Hyperlink"/>
            <w:rFonts w:eastAsia="Calibri"/>
            <w:noProof/>
            <w:lang w:eastAsia="en-GB"/>
          </w:rPr>
          <w:t>10.7</w:t>
        </w:r>
        <w:r w:rsidR="00B42470" w:rsidRPr="00084D22">
          <w:rPr>
            <w:rFonts w:asciiTheme="minorHAnsi" w:eastAsiaTheme="minorEastAsia" w:hAnsiTheme="minorHAnsi" w:cstheme="minorBidi"/>
            <w:noProof/>
            <w:kern w:val="2"/>
            <w:sz w:val="24"/>
            <w:szCs w:val="24"/>
            <w:lang w:eastAsia="en-GB"/>
            <w14:ligatures w14:val="standardContextual"/>
          </w:rPr>
          <w:tab/>
        </w:r>
        <w:r w:rsidR="00B42470" w:rsidRPr="00084D22">
          <w:rPr>
            <w:rStyle w:val="Hyperlink"/>
            <w:rFonts w:eastAsia="Calibri"/>
            <w:noProof/>
            <w:lang w:eastAsia="en-GB"/>
          </w:rPr>
          <w:t>Record keeping</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_Toc176959497 \h </w:instrText>
        </w:r>
        <w:r w:rsidR="00B42470" w:rsidRPr="00084D22">
          <w:rPr>
            <w:noProof/>
            <w:webHidden/>
          </w:rPr>
        </w:r>
        <w:r w:rsidR="00B42470" w:rsidRPr="00084D22">
          <w:rPr>
            <w:noProof/>
            <w:webHidden/>
          </w:rPr>
          <w:fldChar w:fldCharType="separate"/>
        </w:r>
        <w:r w:rsidR="00B42470" w:rsidRPr="00084D22">
          <w:rPr>
            <w:noProof/>
            <w:webHidden/>
          </w:rPr>
          <w:t>20</w:t>
        </w:r>
        <w:r w:rsidR="00B42470" w:rsidRPr="00084D22">
          <w:rPr>
            <w:noProof/>
            <w:webHidden/>
          </w:rPr>
          <w:fldChar w:fldCharType="end"/>
        </w:r>
      </w:hyperlink>
    </w:p>
    <w:p w14:paraId="48F2C4C6" w14:textId="35C1AA8F"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98" w:history="1">
        <w:r w:rsidR="00B42470" w:rsidRPr="00084D22">
          <w:rPr>
            <w:rStyle w:val="Hyperlink"/>
            <w:rFonts w:eastAsia="Calibri"/>
            <w:noProof/>
            <w:lang w:eastAsia="en-GB"/>
          </w:rPr>
          <w:t>11.</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rFonts w:eastAsia="Calibri"/>
            <w:noProof/>
            <w:lang w:eastAsia="en-GB"/>
          </w:rPr>
          <w:t>Data Sharing</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_Toc176959498 \h </w:instrText>
        </w:r>
        <w:r w:rsidR="00B42470" w:rsidRPr="00084D22">
          <w:rPr>
            <w:noProof/>
            <w:webHidden/>
          </w:rPr>
        </w:r>
        <w:r w:rsidR="00B42470" w:rsidRPr="00084D22">
          <w:rPr>
            <w:noProof/>
            <w:webHidden/>
          </w:rPr>
          <w:fldChar w:fldCharType="separate"/>
        </w:r>
        <w:r w:rsidR="00B42470" w:rsidRPr="00084D22">
          <w:rPr>
            <w:noProof/>
            <w:webHidden/>
          </w:rPr>
          <w:t>20</w:t>
        </w:r>
        <w:r w:rsidR="00B42470" w:rsidRPr="00084D22">
          <w:rPr>
            <w:noProof/>
            <w:webHidden/>
          </w:rPr>
          <w:fldChar w:fldCharType="end"/>
        </w:r>
      </w:hyperlink>
    </w:p>
    <w:p w14:paraId="2473B5E0" w14:textId="19BDADA8"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499" w:history="1">
        <w:r w:rsidR="00B42470" w:rsidRPr="00084D22">
          <w:rPr>
            <w:rStyle w:val="Hyperlink"/>
            <w:rFonts w:eastAsia="Calibri"/>
            <w:noProof/>
            <w:lang w:eastAsia="en-GB"/>
          </w:rPr>
          <w:t>12.</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rFonts w:eastAsia="Calibri"/>
            <w:noProof/>
            <w:lang w:eastAsia="en-GB"/>
          </w:rPr>
          <w:t>Data Retention</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_Toc176959499 \h </w:instrText>
        </w:r>
        <w:r w:rsidR="00B42470" w:rsidRPr="00084D22">
          <w:rPr>
            <w:noProof/>
            <w:webHidden/>
          </w:rPr>
        </w:r>
        <w:r w:rsidR="00B42470" w:rsidRPr="00084D22">
          <w:rPr>
            <w:noProof/>
            <w:webHidden/>
          </w:rPr>
          <w:fldChar w:fldCharType="separate"/>
        </w:r>
        <w:r w:rsidR="00B42470" w:rsidRPr="00084D22">
          <w:rPr>
            <w:noProof/>
            <w:webHidden/>
          </w:rPr>
          <w:t>20</w:t>
        </w:r>
        <w:r w:rsidR="00B42470" w:rsidRPr="00084D22">
          <w:rPr>
            <w:noProof/>
            <w:webHidden/>
          </w:rPr>
          <w:fldChar w:fldCharType="end"/>
        </w:r>
      </w:hyperlink>
    </w:p>
    <w:p w14:paraId="061512F8" w14:textId="3576F4D9"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500" w:history="1">
        <w:r w:rsidR="00B42470" w:rsidRPr="00084D22">
          <w:rPr>
            <w:rStyle w:val="Hyperlink"/>
            <w:rFonts w:eastAsia="Calibri"/>
            <w:noProof/>
            <w:lang w:eastAsia="en-GB"/>
          </w:rPr>
          <w:t>13.</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rFonts w:eastAsia="Calibri"/>
            <w:noProof/>
            <w:lang w:eastAsia="en-GB"/>
          </w:rPr>
          <w:t>Data Disposal</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_Toc176959500 \h </w:instrText>
        </w:r>
        <w:r w:rsidR="00B42470" w:rsidRPr="00084D22">
          <w:rPr>
            <w:noProof/>
            <w:webHidden/>
          </w:rPr>
        </w:r>
        <w:r w:rsidR="00B42470" w:rsidRPr="00084D22">
          <w:rPr>
            <w:noProof/>
            <w:webHidden/>
          </w:rPr>
          <w:fldChar w:fldCharType="separate"/>
        </w:r>
        <w:r w:rsidR="00B42470" w:rsidRPr="00084D22">
          <w:rPr>
            <w:noProof/>
            <w:webHidden/>
          </w:rPr>
          <w:t>21</w:t>
        </w:r>
        <w:r w:rsidR="00B42470" w:rsidRPr="00084D22">
          <w:rPr>
            <w:noProof/>
            <w:webHidden/>
          </w:rPr>
          <w:fldChar w:fldCharType="end"/>
        </w:r>
      </w:hyperlink>
    </w:p>
    <w:p w14:paraId="7185573C" w14:textId="1084E31C"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501" w:history="1">
        <w:r w:rsidR="00B42470" w:rsidRPr="00084D22">
          <w:rPr>
            <w:rStyle w:val="Hyperlink"/>
            <w:rFonts w:eastAsia="Calibri"/>
            <w:noProof/>
          </w:rPr>
          <w:t>14.</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rFonts w:eastAsia="Calibri"/>
            <w:noProof/>
          </w:rPr>
          <w:t>Breach Reporting</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_Toc176959501 \h </w:instrText>
        </w:r>
        <w:r w:rsidR="00B42470" w:rsidRPr="00084D22">
          <w:rPr>
            <w:noProof/>
            <w:webHidden/>
          </w:rPr>
        </w:r>
        <w:r w:rsidR="00B42470" w:rsidRPr="00084D22">
          <w:rPr>
            <w:noProof/>
            <w:webHidden/>
          </w:rPr>
          <w:fldChar w:fldCharType="separate"/>
        </w:r>
        <w:r w:rsidR="00B42470" w:rsidRPr="00084D22">
          <w:rPr>
            <w:noProof/>
            <w:webHidden/>
          </w:rPr>
          <w:t>21</w:t>
        </w:r>
        <w:r w:rsidR="00B42470" w:rsidRPr="00084D22">
          <w:rPr>
            <w:noProof/>
            <w:webHidden/>
          </w:rPr>
          <w:fldChar w:fldCharType="end"/>
        </w:r>
      </w:hyperlink>
    </w:p>
    <w:p w14:paraId="237079E8" w14:textId="3E1ACA19" w:rsidR="00B42470" w:rsidRPr="00084D22" w:rsidRDefault="00084D22">
      <w:pPr>
        <w:pStyle w:val="TOC1"/>
        <w:rPr>
          <w:rFonts w:asciiTheme="minorHAnsi" w:eastAsiaTheme="minorEastAsia" w:hAnsiTheme="minorHAnsi" w:cstheme="minorBidi"/>
          <w:b w:val="0"/>
          <w:noProof/>
          <w:kern w:val="2"/>
          <w:sz w:val="24"/>
          <w:szCs w:val="24"/>
          <w:lang w:eastAsia="en-GB"/>
          <w14:ligatures w14:val="standardContextual"/>
        </w:rPr>
      </w:pPr>
      <w:hyperlink w:anchor="_Toc176959502" w:history="1">
        <w:r w:rsidR="00B42470" w:rsidRPr="00084D22">
          <w:rPr>
            <w:rStyle w:val="Hyperlink"/>
            <w:rFonts w:eastAsia="Calibri"/>
            <w:noProof/>
            <w:lang w:eastAsia="en-GB"/>
          </w:rPr>
          <w:t>15.</w:t>
        </w:r>
        <w:r w:rsidR="00B42470" w:rsidRPr="00084D22">
          <w:rPr>
            <w:rFonts w:asciiTheme="minorHAnsi" w:eastAsiaTheme="minorEastAsia" w:hAnsiTheme="minorHAnsi" w:cstheme="minorBidi"/>
            <w:b w:val="0"/>
            <w:noProof/>
            <w:kern w:val="2"/>
            <w:sz w:val="24"/>
            <w:szCs w:val="24"/>
            <w:lang w:eastAsia="en-GB"/>
            <w14:ligatures w14:val="standardContextual"/>
          </w:rPr>
          <w:tab/>
        </w:r>
        <w:r w:rsidR="00B42470" w:rsidRPr="00084D22">
          <w:rPr>
            <w:rStyle w:val="Hyperlink"/>
            <w:rFonts w:eastAsia="Calibri"/>
            <w:noProof/>
            <w:lang w:eastAsia="en-GB"/>
          </w:rPr>
          <w:t>Our Obligations to our Data Processors</w:t>
        </w:r>
        <w:r w:rsidR="00B42470" w:rsidRPr="00084D22">
          <w:rPr>
            <w:noProof/>
            <w:webHidden/>
          </w:rPr>
          <w:tab/>
        </w:r>
        <w:r w:rsidR="00B42470" w:rsidRPr="00084D22">
          <w:rPr>
            <w:noProof/>
            <w:webHidden/>
          </w:rPr>
          <w:fldChar w:fldCharType="begin"/>
        </w:r>
        <w:r w:rsidR="00B42470" w:rsidRPr="00084D22">
          <w:rPr>
            <w:noProof/>
            <w:webHidden/>
          </w:rPr>
          <w:instrText xml:space="preserve"> PAGEREF _Toc176959502 \h </w:instrText>
        </w:r>
        <w:r w:rsidR="00B42470" w:rsidRPr="00084D22">
          <w:rPr>
            <w:noProof/>
            <w:webHidden/>
          </w:rPr>
        </w:r>
        <w:r w:rsidR="00B42470" w:rsidRPr="00084D22">
          <w:rPr>
            <w:noProof/>
            <w:webHidden/>
          </w:rPr>
          <w:fldChar w:fldCharType="separate"/>
        </w:r>
        <w:r w:rsidR="00B42470" w:rsidRPr="00084D22">
          <w:rPr>
            <w:noProof/>
            <w:webHidden/>
          </w:rPr>
          <w:t>21</w:t>
        </w:r>
        <w:r w:rsidR="00B42470" w:rsidRPr="00084D22">
          <w:rPr>
            <w:noProof/>
            <w:webHidden/>
          </w:rPr>
          <w:fldChar w:fldCharType="end"/>
        </w:r>
      </w:hyperlink>
    </w:p>
    <w:p w14:paraId="46557996" w14:textId="2D017C58" w:rsidR="00D04CB3" w:rsidRPr="00084D22" w:rsidRDefault="00E87FFD" w:rsidP="00870024">
      <w:pPr>
        <w:ind w:left="0"/>
        <w:rPr>
          <w:b/>
        </w:rPr>
      </w:pPr>
      <w:r w:rsidRPr="00084D22">
        <w:rPr>
          <w:b/>
        </w:rPr>
        <w:fldChar w:fldCharType="end"/>
      </w:r>
    </w:p>
    <w:p w14:paraId="482B71D1" w14:textId="35E5A771" w:rsidR="00870024" w:rsidRPr="00084D22" w:rsidRDefault="00870024" w:rsidP="00870024">
      <w:pPr>
        <w:ind w:left="0"/>
      </w:pPr>
      <w:r w:rsidRPr="00084D22">
        <w:lastRenderedPageBreak/>
        <w:t>Appendix A</w:t>
      </w:r>
      <w:r w:rsidRPr="00084D22">
        <w:tab/>
      </w:r>
      <w:hyperlink w:anchor="DCHR" w:history="1">
        <w:r w:rsidRPr="00084D22">
          <w:rPr>
            <w:rStyle w:val="Hyperlink"/>
          </w:rPr>
          <w:t>Data Classifications and Handling Requirements Table</w:t>
        </w:r>
      </w:hyperlink>
    </w:p>
    <w:p w14:paraId="0B10F7A5" w14:textId="77777777" w:rsidR="0021029C" w:rsidRPr="00084D22" w:rsidRDefault="0021029C" w:rsidP="0021029C">
      <w:pPr>
        <w:tabs>
          <w:tab w:val="right" w:leader="dot" w:pos="10204"/>
        </w:tabs>
        <w:spacing w:after="0" w:line="276" w:lineRule="auto"/>
        <w:ind w:left="0"/>
      </w:pPr>
    </w:p>
    <w:p w14:paraId="7961C933" w14:textId="65693F73" w:rsidR="003832C6" w:rsidRPr="00084D22" w:rsidRDefault="0021029C" w:rsidP="00C74DCA">
      <w:pPr>
        <w:tabs>
          <w:tab w:val="right" w:leader="dot" w:pos="10204"/>
        </w:tabs>
        <w:ind w:left="0"/>
        <w:rPr>
          <w:b/>
          <w:bCs/>
        </w:rPr>
      </w:pPr>
      <w:r w:rsidRPr="00084D22">
        <w:rPr>
          <w:b/>
          <w:bCs/>
          <w:color w:val="FF0000"/>
        </w:rPr>
        <w:t>T</w:t>
      </w:r>
      <w:r w:rsidR="00870024" w:rsidRPr="00084D22">
        <w:rPr>
          <w:b/>
          <w:bCs/>
          <w:color w:val="FF0000"/>
        </w:rPr>
        <w:t xml:space="preserve">hese </w:t>
      </w:r>
      <w:r w:rsidR="00C74DCA" w:rsidRPr="00084D22">
        <w:rPr>
          <w:b/>
          <w:bCs/>
          <w:color w:val="FF0000"/>
        </w:rPr>
        <w:t xml:space="preserve">following </w:t>
      </w:r>
      <w:r w:rsidR="00870024" w:rsidRPr="00084D22">
        <w:rPr>
          <w:b/>
          <w:bCs/>
          <w:color w:val="FF0000"/>
        </w:rPr>
        <w:t xml:space="preserve">links are to documents available </w:t>
      </w:r>
      <w:r w:rsidR="00E87FFD" w:rsidRPr="00084D22">
        <w:rPr>
          <w:b/>
          <w:bCs/>
          <w:color w:val="FF0000"/>
        </w:rPr>
        <w:t>from the KAH</w:t>
      </w:r>
      <w:r w:rsidR="00F633F8" w:rsidRPr="00084D22">
        <w:rPr>
          <w:b/>
          <w:bCs/>
          <w:color w:val="FF0000"/>
        </w:rPr>
        <w:t>ub</w:t>
      </w:r>
      <w:r w:rsidR="00E87FFD" w:rsidRPr="00084D22">
        <w:rPr>
          <w:b/>
          <w:bCs/>
          <w:color w:val="FF0000"/>
        </w:rPr>
        <w:t xml:space="preserve"> or external websites </w:t>
      </w:r>
      <w:r w:rsidR="00CC5C6F" w:rsidRPr="00084D22">
        <w:rPr>
          <w:b/>
          <w:bCs/>
          <w:color w:val="FF0000"/>
        </w:rPr>
        <w:t xml:space="preserve">– if you have downloaded and personalised </w:t>
      </w:r>
      <w:r w:rsidR="00EA212D" w:rsidRPr="00084D22">
        <w:rPr>
          <w:b/>
          <w:bCs/>
          <w:color w:val="FF0000"/>
        </w:rPr>
        <w:t xml:space="preserve">some </w:t>
      </w:r>
      <w:r w:rsidR="00CC5C6F" w:rsidRPr="00084D22">
        <w:rPr>
          <w:b/>
          <w:bCs/>
          <w:color w:val="FF0000"/>
        </w:rPr>
        <w:t xml:space="preserve">copies </w:t>
      </w:r>
      <w:r w:rsidR="00EA212D" w:rsidRPr="00084D22">
        <w:rPr>
          <w:b/>
          <w:bCs/>
          <w:color w:val="FF0000"/>
        </w:rPr>
        <w:t xml:space="preserve">that </w:t>
      </w:r>
      <w:r w:rsidR="00CC5C6F" w:rsidRPr="00084D22">
        <w:rPr>
          <w:b/>
          <w:bCs/>
          <w:color w:val="FF0000"/>
        </w:rPr>
        <w:t xml:space="preserve">you use, change these links to </w:t>
      </w:r>
      <w:r w:rsidR="00BF27FF" w:rsidRPr="00084D22">
        <w:rPr>
          <w:b/>
          <w:bCs/>
          <w:color w:val="FF0000"/>
        </w:rPr>
        <w:t>locations</w:t>
      </w:r>
      <w:r w:rsidR="00CC5C6F" w:rsidRPr="00084D22">
        <w:rPr>
          <w:b/>
          <w:bCs/>
          <w:color w:val="FF0000"/>
        </w:rPr>
        <w:t xml:space="preserve"> </w:t>
      </w:r>
      <w:r w:rsidR="00FB5ADA" w:rsidRPr="00084D22">
        <w:rPr>
          <w:b/>
          <w:bCs/>
          <w:color w:val="FF0000"/>
        </w:rPr>
        <w:t xml:space="preserve">where your </w:t>
      </w:r>
      <w:r w:rsidR="00CC5C6F" w:rsidRPr="00084D22">
        <w:rPr>
          <w:b/>
          <w:bCs/>
          <w:color w:val="FF0000"/>
        </w:rPr>
        <w:t xml:space="preserve">staff can find </w:t>
      </w:r>
      <w:r w:rsidRPr="00084D22">
        <w:rPr>
          <w:b/>
          <w:bCs/>
          <w:color w:val="FF0000"/>
        </w:rPr>
        <w:t>th</w:t>
      </w:r>
      <w:r w:rsidR="00BF27FF" w:rsidRPr="00084D22">
        <w:rPr>
          <w:b/>
          <w:bCs/>
          <w:color w:val="FF0000"/>
        </w:rPr>
        <w:t>ose</w:t>
      </w:r>
      <w:r w:rsidRPr="00084D22">
        <w:rPr>
          <w:b/>
          <w:bCs/>
          <w:color w:val="FF0000"/>
        </w:rPr>
        <w:t xml:space="preserve"> personalised copies</w:t>
      </w:r>
      <w:r w:rsidR="00CC5C6F" w:rsidRPr="00084D22">
        <w:rPr>
          <w:b/>
          <w:bCs/>
          <w:color w:val="FF0000"/>
        </w:rPr>
        <w:t xml:space="preserve"> on the secure staff network</w:t>
      </w:r>
      <w:r w:rsidR="00EA212D" w:rsidRPr="00084D22">
        <w:rPr>
          <w:b/>
          <w:bCs/>
          <w:color w:val="FF0000"/>
        </w:rPr>
        <w:t xml:space="preserve"> or those published on the school website</w:t>
      </w:r>
      <w:r w:rsidR="00870024" w:rsidRPr="00084D22">
        <w:rPr>
          <w:b/>
          <w:bCs/>
          <w:color w:val="FF0000"/>
        </w:rPr>
        <w:t>]</w:t>
      </w:r>
      <w:r w:rsidRPr="00084D22">
        <w:rPr>
          <w:b/>
          <w:bCs/>
          <w:color w:val="FF0000"/>
        </w:rPr>
        <w:t>.</w:t>
      </w:r>
    </w:p>
    <w:p w14:paraId="5AC62FE4" w14:textId="61898DD0" w:rsidR="00CE45E8" w:rsidRPr="00084D22" w:rsidRDefault="00870024" w:rsidP="00CC5C6F">
      <w:pPr>
        <w:tabs>
          <w:tab w:val="left" w:pos="851"/>
        </w:tabs>
        <w:ind w:left="0"/>
      </w:pPr>
      <w:r w:rsidRPr="00084D22">
        <w:t>Form:</w:t>
      </w:r>
      <w:r w:rsidR="00CC5C6F" w:rsidRPr="00084D22">
        <w:tab/>
      </w:r>
      <w:hyperlink r:id="rId19" w:history="1">
        <w:r w:rsidR="00CE45E8" w:rsidRPr="00084D22">
          <w:rPr>
            <w:rStyle w:val="Hyperlink"/>
          </w:rPr>
          <w:t>Subject Access Request (SAR)</w:t>
        </w:r>
      </w:hyperlink>
    </w:p>
    <w:p w14:paraId="4299DF88" w14:textId="5D9A7B61" w:rsidR="00696523" w:rsidRPr="00084D22" w:rsidRDefault="00696523" w:rsidP="00CC5C6F">
      <w:pPr>
        <w:tabs>
          <w:tab w:val="left" w:pos="851"/>
        </w:tabs>
        <w:ind w:left="0"/>
      </w:pPr>
      <w:r w:rsidRPr="00084D22">
        <w:t>Form:</w:t>
      </w:r>
      <w:r w:rsidRPr="00084D22">
        <w:tab/>
      </w:r>
      <w:hyperlink r:id="rId20" w:history="1">
        <w:r w:rsidR="00640EDA" w:rsidRPr="00084D22">
          <w:rPr>
            <w:rStyle w:val="Hyperlink"/>
          </w:rPr>
          <w:t>ICO Data Protection Impact Assessment Template</w:t>
        </w:r>
      </w:hyperlink>
    </w:p>
    <w:p w14:paraId="00281E7D" w14:textId="33E498CD" w:rsidR="00CE45E8" w:rsidRPr="00084D22" w:rsidRDefault="00870024" w:rsidP="00CC5C6F">
      <w:pPr>
        <w:tabs>
          <w:tab w:val="left" w:pos="851"/>
        </w:tabs>
        <w:ind w:left="0"/>
      </w:pPr>
      <w:r w:rsidRPr="00084D22">
        <w:t>Notice:</w:t>
      </w:r>
      <w:r w:rsidR="00CC5C6F" w:rsidRPr="00084D22">
        <w:tab/>
      </w:r>
      <w:hyperlink r:id="rId21" w:history="1">
        <w:r w:rsidR="00CE45E8" w:rsidRPr="00084D22">
          <w:rPr>
            <w:rStyle w:val="Hyperlink"/>
          </w:rPr>
          <w:t>Example School Privacy Notice for Pupils</w:t>
        </w:r>
      </w:hyperlink>
    </w:p>
    <w:p w14:paraId="1E266107" w14:textId="6AEEF84A" w:rsidR="00CE45E8" w:rsidRPr="00084D22" w:rsidRDefault="00870024" w:rsidP="00CC5C6F">
      <w:pPr>
        <w:tabs>
          <w:tab w:val="left" w:pos="851"/>
        </w:tabs>
        <w:ind w:left="0"/>
      </w:pPr>
      <w:r w:rsidRPr="00084D22">
        <w:t>Notice:</w:t>
      </w:r>
      <w:r w:rsidR="00CC5C6F" w:rsidRPr="00084D22">
        <w:tab/>
      </w:r>
      <w:hyperlink r:id="rId22" w:history="1">
        <w:r w:rsidR="006C6682" w:rsidRPr="00084D22">
          <w:rPr>
            <w:rStyle w:val="Hyperlink"/>
          </w:rPr>
          <w:t>Example School Privacy Notice for School workforce</w:t>
        </w:r>
      </w:hyperlink>
    </w:p>
    <w:p w14:paraId="41650530" w14:textId="1DFB12DD" w:rsidR="00CE45E8" w:rsidRPr="00084D22" w:rsidRDefault="00870024" w:rsidP="00CC5C6F">
      <w:pPr>
        <w:tabs>
          <w:tab w:val="left" w:pos="851"/>
        </w:tabs>
        <w:ind w:left="0"/>
      </w:pPr>
      <w:r w:rsidRPr="00084D22">
        <w:t>Notice:</w:t>
      </w:r>
      <w:r w:rsidR="00CC5C6F" w:rsidRPr="00084D22">
        <w:tab/>
      </w:r>
      <w:hyperlink r:id="rId23" w:history="1">
        <w:r w:rsidR="00CE45E8" w:rsidRPr="00084D22">
          <w:rPr>
            <w:rStyle w:val="Hyperlink"/>
          </w:rPr>
          <w:t>Example School Privacy Notice for Governors</w:t>
        </w:r>
      </w:hyperlink>
    </w:p>
    <w:p w14:paraId="4B193C35" w14:textId="2341D965" w:rsidR="00CC5C6F" w:rsidRPr="00084D22" w:rsidRDefault="00CC5C6F" w:rsidP="00CC5C6F">
      <w:pPr>
        <w:tabs>
          <w:tab w:val="left" w:pos="851"/>
        </w:tabs>
        <w:ind w:left="0"/>
      </w:pPr>
      <w:r w:rsidRPr="00084D22">
        <w:t>Notice:</w:t>
      </w:r>
      <w:r w:rsidRPr="00084D22">
        <w:tab/>
      </w:r>
      <w:hyperlink r:id="rId24" w:history="1">
        <w:r w:rsidRPr="00084D22">
          <w:rPr>
            <w:rStyle w:val="Hyperlink"/>
          </w:rPr>
          <w:t>Example School Privacy Notice for Visitors</w:t>
        </w:r>
      </w:hyperlink>
    </w:p>
    <w:p w14:paraId="1028BD3E" w14:textId="4D346326" w:rsidR="00CC5C6F" w:rsidRPr="00084D22" w:rsidRDefault="00CC5C6F" w:rsidP="00CC5C6F">
      <w:pPr>
        <w:tabs>
          <w:tab w:val="left" w:pos="851"/>
        </w:tabs>
        <w:ind w:left="0"/>
      </w:pPr>
      <w:r w:rsidRPr="00084D22">
        <w:t>Form:</w:t>
      </w:r>
      <w:r w:rsidRPr="00084D22">
        <w:tab/>
      </w:r>
      <w:hyperlink r:id="rId25" w:history="1">
        <w:r w:rsidRPr="00084D22">
          <w:rPr>
            <w:rStyle w:val="Hyperlink"/>
          </w:rPr>
          <w:t>Model Parental Consent Form: Trips, Images and Pain Relief</w:t>
        </w:r>
      </w:hyperlink>
    </w:p>
    <w:p w14:paraId="7F1F4B2A" w14:textId="60C3EAF3" w:rsidR="00CC5C6F" w:rsidRPr="00084D22" w:rsidRDefault="00CC5C6F" w:rsidP="00CC5C6F">
      <w:pPr>
        <w:tabs>
          <w:tab w:val="left" w:pos="851"/>
        </w:tabs>
        <w:ind w:left="0"/>
      </w:pPr>
      <w:r w:rsidRPr="00084D22">
        <w:t>Form:</w:t>
      </w:r>
      <w:r w:rsidRPr="00084D22">
        <w:tab/>
      </w:r>
      <w:hyperlink r:id="rId26" w:history="1">
        <w:r w:rsidRPr="00084D22">
          <w:rPr>
            <w:rStyle w:val="Hyperlink"/>
          </w:rPr>
          <w:t>Model Parental Consent Form: Residential or Adventure Activities</w:t>
        </w:r>
      </w:hyperlink>
    </w:p>
    <w:p w14:paraId="3D5997D3" w14:textId="77777777" w:rsidR="00E87FFD" w:rsidRPr="00084D22" w:rsidRDefault="00E87FFD" w:rsidP="00CE45E8">
      <w:pPr>
        <w:tabs>
          <w:tab w:val="right" w:leader="dot" w:pos="10204"/>
        </w:tabs>
        <w:spacing w:line="276" w:lineRule="auto"/>
        <w:sectPr w:rsidR="00E87FFD" w:rsidRPr="00084D22" w:rsidSect="0021029C">
          <w:footerReference w:type="first" r:id="rId27"/>
          <w:pgSz w:w="11906" w:h="16838"/>
          <w:pgMar w:top="1134" w:right="1134" w:bottom="1134" w:left="1134" w:header="510" w:footer="510" w:gutter="0"/>
          <w:cols w:space="708"/>
          <w:titlePg/>
          <w:docGrid w:linePitch="360"/>
        </w:sectPr>
      </w:pPr>
    </w:p>
    <w:p w14:paraId="48625C33" w14:textId="77777777" w:rsidR="00CE45E8" w:rsidRPr="00084D22" w:rsidRDefault="00CE45E8" w:rsidP="00CE45E8">
      <w:pPr>
        <w:pStyle w:val="Heading1"/>
      </w:pPr>
      <w:bookmarkStart w:id="3" w:name="_Toc49244840"/>
      <w:bookmarkStart w:id="4" w:name="_Toc142551951"/>
      <w:bookmarkStart w:id="5" w:name="_Toc112772791"/>
      <w:bookmarkStart w:id="6" w:name="_Toc176959463"/>
      <w:bookmarkStart w:id="7" w:name="_Toc469477403"/>
      <w:r w:rsidRPr="00084D22">
        <w:lastRenderedPageBreak/>
        <w:t>Introduction</w:t>
      </w:r>
      <w:bookmarkEnd w:id="3"/>
      <w:bookmarkEnd w:id="4"/>
      <w:bookmarkEnd w:id="5"/>
      <w:bookmarkEnd w:id="6"/>
    </w:p>
    <w:p w14:paraId="0077FCE1" w14:textId="38558CCB" w:rsidR="00CE45E8" w:rsidRPr="00084D22" w:rsidRDefault="00CE45E8" w:rsidP="006918CD">
      <w:pPr>
        <w:rPr>
          <w:rFonts w:eastAsia="Calibri"/>
          <w:lang w:eastAsia="en-GB"/>
        </w:rPr>
      </w:pPr>
      <w:r w:rsidRPr="00084D22">
        <w:t>The Data Protection Act 2018 provides a legal framework for data protection in the U</w:t>
      </w:r>
      <w:r w:rsidR="00EA5EAB" w:rsidRPr="00084D22">
        <w:t>nited Kingdom (U</w:t>
      </w:r>
      <w:r w:rsidRPr="00084D22">
        <w:t>K</w:t>
      </w:r>
      <w:r w:rsidR="00EA5EAB" w:rsidRPr="00084D22">
        <w:t>)</w:t>
      </w:r>
      <w:r w:rsidRPr="00084D22">
        <w:t xml:space="preserve">. It </w:t>
      </w:r>
      <w:r w:rsidR="00C231B4" w:rsidRPr="00084D22">
        <w:t>incorporates</w:t>
      </w:r>
      <w:r w:rsidRPr="00084D22">
        <w:t xml:space="preserve"> </w:t>
      </w:r>
      <w:r w:rsidR="00C231B4" w:rsidRPr="00084D22">
        <w:t xml:space="preserve">the </w:t>
      </w:r>
      <w:r w:rsidRPr="00084D22">
        <w:t>General Data Protection Regulation</w:t>
      </w:r>
      <w:r w:rsidR="00C231B4" w:rsidRPr="00084D22">
        <w:t>s</w:t>
      </w:r>
      <w:r w:rsidRPr="00084D22">
        <w:t xml:space="preserve"> (GDPR), the legal framework that sets guidelines for the collection and processing of personal information of individuals within the European Union (EU)</w:t>
      </w:r>
      <w:r w:rsidR="00C231B4" w:rsidRPr="00084D22">
        <w:t xml:space="preserve"> and is sometimes referred to as </w:t>
      </w:r>
      <w:r w:rsidR="007A17CD" w:rsidRPr="00084D22">
        <w:t>UK GDPR</w:t>
      </w:r>
      <w:r w:rsidRPr="00084D22">
        <w:t>.</w:t>
      </w:r>
    </w:p>
    <w:p w14:paraId="162CF558" w14:textId="3E863ED2" w:rsidR="00CE45E8" w:rsidRPr="00084D22" w:rsidRDefault="007A17CD" w:rsidP="00CE45E8">
      <w:pPr>
        <w:rPr>
          <w:rFonts w:eastAsia="Calibri"/>
          <w:lang w:eastAsia="en-GB"/>
        </w:rPr>
      </w:pPr>
      <w:r w:rsidRPr="00084D22">
        <w:rPr>
          <w:rFonts w:eastAsia="Calibri"/>
          <w:lang w:eastAsia="en-GB"/>
        </w:rPr>
        <w:t>UK GDPR</w:t>
      </w:r>
      <w:r w:rsidR="00C231B4" w:rsidRPr="00084D22">
        <w:rPr>
          <w:rFonts w:eastAsia="Calibri"/>
          <w:lang w:eastAsia="en-GB"/>
        </w:rPr>
        <w:t xml:space="preserve"> </w:t>
      </w:r>
      <w:r w:rsidR="00CE45E8" w:rsidRPr="00084D22">
        <w:rPr>
          <w:rFonts w:eastAsia="Calibri"/>
          <w:lang w:eastAsia="en-GB"/>
        </w:rPr>
        <w:t xml:space="preserve">significantly updates previous Data Protection law </w:t>
      </w:r>
      <w:r w:rsidR="00CE45E8" w:rsidRPr="00084D22">
        <w:t xml:space="preserve">to </w:t>
      </w:r>
      <w:r w:rsidR="00CE45E8" w:rsidRPr="00084D22">
        <w:rPr>
          <w:rFonts w:eastAsia="Calibri"/>
          <w:lang w:eastAsia="en-GB"/>
        </w:rPr>
        <w:t>reflect changes in technology and the way organisations collect and use information about people in the 21</w:t>
      </w:r>
      <w:r w:rsidR="00CE45E8" w:rsidRPr="00084D22">
        <w:rPr>
          <w:rFonts w:eastAsia="Calibri"/>
          <w:vertAlign w:val="superscript"/>
          <w:lang w:eastAsia="en-GB"/>
        </w:rPr>
        <w:t>st</w:t>
      </w:r>
      <w:r w:rsidR="00CE45E8" w:rsidRPr="00084D22">
        <w:rPr>
          <w:rFonts w:eastAsia="Calibri"/>
          <w:lang w:eastAsia="en-GB"/>
        </w:rPr>
        <w:t xml:space="preserve"> century.  It </w:t>
      </w:r>
      <w:r w:rsidR="00CE45E8" w:rsidRPr="00084D22">
        <w:rPr>
          <w:rFonts w:eastAsia="Calibri"/>
          <w:szCs w:val="22"/>
          <w:lang w:eastAsia="en-GB"/>
        </w:rPr>
        <w:t>regulates the processing of personal data and gives rights of privacy protection to all living persons.</w:t>
      </w:r>
    </w:p>
    <w:p w14:paraId="55CCEDE3" w14:textId="10353250" w:rsidR="00CE45E8" w:rsidRPr="00084D22" w:rsidRDefault="00CE45E8" w:rsidP="00CE45E8">
      <w:pPr>
        <w:rPr>
          <w:rFonts w:eastAsia="Calibri"/>
          <w:lang w:eastAsia="en-GB"/>
        </w:rPr>
      </w:pPr>
      <w:r w:rsidRPr="00084D22">
        <w:rPr>
          <w:rFonts w:eastAsia="Calibri"/>
          <w:lang w:eastAsia="en-GB"/>
        </w:rPr>
        <w:t xml:space="preserve">In accordance with the DPA, we at </w:t>
      </w:r>
      <w:proofErr w:type="spellStart"/>
      <w:r w:rsidR="0002008B" w:rsidRPr="00084D22">
        <w:rPr>
          <w:rFonts w:eastAsia="Calibri"/>
          <w:lang w:eastAsia="en-GB"/>
        </w:rPr>
        <w:t>Chetwynde</w:t>
      </w:r>
      <w:proofErr w:type="spellEnd"/>
      <w:r w:rsidRPr="00084D22">
        <w:rPr>
          <w:rFonts w:eastAsia="Calibri"/>
          <w:color w:val="000000" w:themeColor="text1"/>
          <w:lang w:eastAsia="en-GB"/>
        </w:rPr>
        <w:t xml:space="preserve"> School </w:t>
      </w:r>
      <w:r w:rsidRPr="00084D22">
        <w:rPr>
          <w:rFonts w:eastAsia="Calibri"/>
          <w:lang w:eastAsia="en-GB"/>
        </w:rPr>
        <w:t xml:space="preserve">recognise that we collect and process personal data and because we decide how and why we do that, we are </w:t>
      </w:r>
      <w:r w:rsidRPr="00084D22">
        <w:rPr>
          <w:rFonts w:eastAsia="Calibri"/>
          <w:i/>
          <w:lang w:eastAsia="en-GB"/>
        </w:rPr>
        <w:t>data controllers</w:t>
      </w:r>
      <w:r w:rsidRPr="00084D22">
        <w:rPr>
          <w:rFonts w:eastAsia="Calibri"/>
          <w:lang w:eastAsia="en-GB"/>
        </w:rPr>
        <w:t>.  This means that we have legal obligations to people regarding how we handle their data and manage their privacy and our Multi-Academy Trust (MAT) must register us with the Information Commissioner’s Office (ICO). Anyone can read the details of our ICO notification by going online to</w:t>
      </w:r>
      <w:r w:rsidRPr="00084D22">
        <w:rPr>
          <w:rFonts w:eastAsia="Calibri"/>
          <w:color w:val="000000" w:themeColor="text1"/>
          <w:lang w:eastAsia="en-GB"/>
        </w:rPr>
        <w:t xml:space="preserve"> </w:t>
      </w:r>
      <w:hyperlink r:id="rId28" w:history="1">
        <w:r w:rsidRPr="00084D22">
          <w:rPr>
            <w:rStyle w:val="Hyperlink"/>
            <w:rFonts w:eastAsia="Calibri"/>
            <w:lang w:eastAsia="en-GB"/>
          </w:rPr>
          <w:t>https://ico.org.uk/esdwebpages/search</w:t>
        </w:r>
      </w:hyperlink>
      <w:r w:rsidRPr="00084D22">
        <w:rPr>
          <w:rFonts w:eastAsia="Calibri"/>
          <w:color w:val="000000" w:themeColor="text1"/>
          <w:lang w:eastAsia="en-GB"/>
        </w:rPr>
        <w:t xml:space="preserve"> </w:t>
      </w:r>
      <w:r w:rsidRPr="00084D22">
        <w:rPr>
          <w:rFonts w:eastAsia="Calibri"/>
          <w:lang w:eastAsia="en-GB"/>
        </w:rPr>
        <w:t xml:space="preserve">and entering our registration number.  Data controllers are normally organisations and not people although our Head teacher is responsible for everything we do </w:t>
      </w:r>
      <w:r w:rsidR="001874B1" w:rsidRPr="00084D22">
        <w:rPr>
          <w:rFonts w:eastAsia="Calibri"/>
          <w:lang w:eastAsia="en-GB"/>
        </w:rPr>
        <w:t>day-to-day,</w:t>
      </w:r>
      <w:r w:rsidRPr="00084D22">
        <w:rPr>
          <w:rFonts w:eastAsia="Calibri"/>
          <w:lang w:eastAsia="en-GB"/>
        </w:rPr>
        <w:t xml:space="preserve"> and we have appointed a Data Protection Officer (DPO).</w:t>
      </w:r>
    </w:p>
    <w:p w14:paraId="31CEF64B" w14:textId="6A4828FB" w:rsidR="00CE45E8" w:rsidRPr="00084D22" w:rsidRDefault="00CE45E8" w:rsidP="00CE45E8">
      <w:pPr>
        <w:spacing w:after="60"/>
        <w:rPr>
          <w:rFonts w:eastAsia="Calibri"/>
        </w:rPr>
      </w:pPr>
      <w:r w:rsidRPr="00084D22">
        <w:rPr>
          <w:rFonts w:eastAsia="Calibri"/>
          <w:lang w:eastAsia="en-GB"/>
        </w:rPr>
        <w:t xml:space="preserve">Our ICO Registration Number is: </w:t>
      </w:r>
      <w:r w:rsidR="2C6BAA92" w:rsidRPr="00084D22">
        <w:rPr>
          <w:rFonts w:eastAsia="Calibri" w:cs="Calibri"/>
          <w:szCs w:val="22"/>
        </w:rPr>
        <w:t>ZB191792</w:t>
      </w:r>
    </w:p>
    <w:p w14:paraId="6BCB6EB7" w14:textId="6D591054" w:rsidR="00CE45E8" w:rsidRPr="00084D22" w:rsidRDefault="00CE45E8" w:rsidP="00CE45E8">
      <w:pPr>
        <w:spacing w:after="60"/>
        <w:rPr>
          <w:rFonts w:eastAsia="Calibri"/>
          <w:color w:val="000000" w:themeColor="text1"/>
          <w:lang w:eastAsia="en-GB"/>
        </w:rPr>
      </w:pPr>
      <w:r w:rsidRPr="00084D22">
        <w:rPr>
          <w:rFonts w:eastAsia="Calibri"/>
          <w:lang w:eastAsia="en-GB"/>
        </w:rPr>
        <w:t>Our Data Protection Officer is:</w:t>
      </w:r>
      <w:r w:rsidRPr="00084D22">
        <w:rPr>
          <w:rFonts w:eastAsia="Calibri"/>
          <w:color w:val="FF0000"/>
          <w:lang w:eastAsia="en-GB"/>
        </w:rPr>
        <w:t xml:space="preserve"> </w:t>
      </w:r>
      <w:r w:rsidR="2C6BAA92" w:rsidRPr="00084D22">
        <w:rPr>
          <w:rFonts w:eastAsia="Calibri"/>
          <w:lang w:eastAsia="en-GB"/>
        </w:rPr>
        <w:t>Ms Susan Andrews</w:t>
      </w:r>
      <w:r w:rsidRPr="00084D22">
        <w:rPr>
          <w:rFonts w:eastAsia="Calibri"/>
        </w:rPr>
        <w:t>.</w:t>
      </w:r>
    </w:p>
    <w:p w14:paraId="766349A7" w14:textId="49FFC367" w:rsidR="00CE45E8" w:rsidRPr="00084D22" w:rsidRDefault="00CE45E8" w:rsidP="00CE45E8">
      <w:pPr>
        <w:rPr>
          <w:rFonts w:eastAsia="Calibri"/>
          <w:color w:val="000000" w:themeColor="text1"/>
          <w:lang w:eastAsia="en-GB"/>
        </w:rPr>
      </w:pPr>
      <w:r w:rsidRPr="00084D22">
        <w:rPr>
          <w:rFonts w:eastAsia="Calibri"/>
          <w:lang w:eastAsia="en-GB"/>
        </w:rPr>
        <w:t xml:space="preserve">Contact our DPO on </w:t>
      </w:r>
      <w:r w:rsidR="002E434A" w:rsidRPr="00084D22">
        <w:rPr>
          <w:rFonts w:eastAsia="Calibri"/>
          <w:lang w:eastAsia="en-GB"/>
        </w:rPr>
        <w:t>01229 824210</w:t>
      </w:r>
      <w:r w:rsidRPr="00084D22">
        <w:rPr>
          <w:rFonts w:eastAsia="Calibri"/>
        </w:rPr>
        <w:t xml:space="preserve"> </w:t>
      </w:r>
      <w:r w:rsidRPr="00084D22">
        <w:rPr>
          <w:rFonts w:eastAsia="Calibri"/>
          <w:lang w:eastAsia="en-GB"/>
        </w:rPr>
        <w:t>or email them at:</w:t>
      </w:r>
      <w:r w:rsidRPr="00084D22">
        <w:rPr>
          <w:rFonts w:eastAsia="Calibri"/>
          <w:color w:val="000000" w:themeColor="text1"/>
          <w:lang w:eastAsia="en-GB"/>
        </w:rPr>
        <w:t xml:space="preserve"> </w:t>
      </w:r>
      <w:r w:rsidR="002E434A" w:rsidRPr="00084D22">
        <w:rPr>
          <w:rFonts w:eastAsia="Calibri"/>
          <w:color w:val="000000" w:themeColor="text1"/>
          <w:lang w:eastAsia="en-GB"/>
        </w:rPr>
        <w:t>susan.andrews@scmat.org.uk</w:t>
      </w:r>
    </w:p>
    <w:p w14:paraId="5A0D9084" w14:textId="77777777" w:rsidR="00CE45E8" w:rsidRPr="00084D22" w:rsidRDefault="00CE45E8" w:rsidP="00CE45E8">
      <w:pPr>
        <w:rPr>
          <w:rFonts w:eastAsia="Calibri"/>
          <w:lang w:eastAsia="en-GB"/>
        </w:rPr>
      </w:pPr>
      <w:r w:rsidRPr="00084D22">
        <w:rPr>
          <w:rFonts w:eastAsia="Calibri"/>
          <w:lang w:eastAsia="en-GB"/>
        </w:rPr>
        <w:t>We recognise that when we process personal data it can involve collecting, recording, organising, storing, altering, retrieving, using, disclosing, restricting, and erasing or destroying it, and there can be risks associated with that processing to the people whose data it is.  Failure to adequately protect people’s personal information can result in significant, even life-changing harm to some individuals, distress, loss of public trust in us, and legal repercussions including fines and other sanctions.</w:t>
      </w:r>
    </w:p>
    <w:p w14:paraId="7D08821E" w14:textId="31A284B0" w:rsidR="009F0CFA" w:rsidRPr="00084D22" w:rsidRDefault="009F0CFA" w:rsidP="00CE45E8">
      <w:pPr>
        <w:rPr>
          <w:rFonts w:eastAsia="Calibri"/>
          <w:lang w:eastAsia="en-GB"/>
        </w:rPr>
      </w:pPr>
      <w:r w:rsidRPr="00084D22">
        <w:rPr>
          <w:rFonts w:eastAsia="Calibri"/>
          <w:lang w:eastAsia="en-GB"/>
        </w:rPr>
        <w:t xml:space="preserve">The DfE provides access to a </w:t>
      </w:r>
      <w:hyperlink r:id="rId29" w:history="1">
        <w:r w:rsidRPr="00084D22">
          <w:rPr>
            <w:rStyle w:val="Hyperlink"/>
            <w:rFonts w:eastAsia="Calibri"/>
            <w:lang w:eastAsia="en-GB"/>
          </w:rPr>
          <w:t>Data Protection toolkit</w:t>
        </w:r>
      </w:hyperlink>
      <w:r w:rsidRPr="00084D22">
        <w:rPr>
          <w:rFonts w:eastAsia="Calibri"/>
          <w:lang w:eastAsia="en-GB"/>
        </w:rPr>
        <w:t xml:space="preserve"> for schools and we will make use of that toolkit as necessary </w:t>
      </w:r>
    </w:p>
    <w:p w14:paraId="556DF3BD" w14:textId="77777777" w:rsidR="00CE45E8" w:rsidRPr="00084D22" w:rsidRDefault="00CE45E8" w:rsidP="00E566A4">
      <w:pPr>
        <w:pStyle w:val="Heading2"/>
        <w:rPr>
          <w:lang w:eastAsia="en-GB"/>
        </w:rPr>
      </w:pPr>
      <w:bookmarkStart w:id="8" w:name="_Toc49244841"/>
      <w:bookmarkStart w:id="9" w:name="_Toc142551952"/>
      <w:bookmarkStart w:id="10" w:name="_Toc112772792"/>
      <w:bookmarkStart w:id="11" w:name="_Toc176959464"/>
      <w:r w:rsidRPr="00084D22">
        <w:rPr>
          <w:lang w:eastAsia="en-GB"/>
        </w:rPr>
        <w:t>Policy purpose</w:t>
      </w:r>
      <w:bookmarkEnd w:id="8"/>
      <w:bookmarkEnd w:id="9"/>
      <w:bookmarkEnd w:id="10"/>
      <w:bookmarkEnd w:id="11"/>
    </w:p>
    <w:p w14:paraId="762C870D" w14:textId="087BD976" w:rsidR="00CE45E8" w:rsidRPr="00084D22" w:rsidRDefault="00CE45E8" w:rsidP="00F136B9">
      <w:pPr>
        <w:contextualSpacing/>
        <w:rPr>
          <w:rFonts w:eastAsia="Calibri"/>
          <w:lang w:eastAsia="en-GB"/>
        </w:rPr>
      </w:pPr>
      <w:r w:rsidRPr="00084D22">
        <w:rPr>
          <w:rFonts w:eastAsia="Calibri"/>
          <w:lang w:eastAsia="en-GB"/>
        </w:rPr>
        <w:t xml:space="preserve">Through this policy we aim to ensure that current and future pupils, staff, volunteers, and other partner organisations can feel confident that our school is a safe and secure place to </w:t>
      </w:r>
      <w:r w:rsidR="00997708" w:rsidRPr="00084D22">
        <w:rPr>
          <w:rFonts w:eastAsia="Calibri"/>
          <w:lang w:eastAsia="en-GB"/>
        </w:rPr>
        <w:t>learn</w:t>
      </w:r>
      <w:r w:rsidRPr="00084D22">
        <w:rPr>
          <w:rFonts w:eastAsia="Calibri"/>
          <w:lang w:eastAsia="en-GB"/>
        </w:rPr>
        <w:t xml:space="preserve"> or work, and to demonstrate our commitment to protecting the rights and privacy of everyone whose data we handle by setting out:</w:t>
      </w:r>
    </w:p>
    <w:p w14:paraId="2546056B" w14:textId="7B200492" w:rsidR="00CE45E8" w:rsidRPr="00084D22" w:rsidRDefault="00CE45E8" w:rsidP="00B42470">
      <w:pPr>
        <w:pStyle w:val="ListParagraph"/>
        <w:numPr>
          <w:ilvl w:val="0"/>
          <w:numId w:val="25"/>
        </w:numPr>
        <w:spacing w:after="60"/>
        <w:ind w:left="924" w:hanging="357"/>
        <w:rPr>
          <w:rFonts w:eastAsia="Calibri"/>
          <w:lang w:eastAsia="en-GB"/>
        </w:rPr>
      </w:pPr>
      <w:r w:rsidRPr="00084D22">
        <w:rPr>
          <w:rFonts w:eastAsia="Calibri"/>
          <w:lang w:eastAsia="en-GB"/>
        </w:rPr>
        <w:t xml:space="preserve">our obligations in the context of what we </w:t>
      </w:r>
      <w:r w:rsidR="001874B1" w:rsidRPr="00084D22">
        <w:rPr>
          <w:rFonts w:eastAsia="Calibri"/>
          <w:lang w:eastAsia="en-GB"/>
        </w:rPr>
        <w:t>do.</w:t>
      </w:r>
    </w:p>
    <w:p w14:paraId="0A4AB1EA" w14:textId="6F787AAE" w:rsidR="00CE45E8" w:rsidRPr="00084D22" w:rsidRDefault="00CE45E8" w:rsidP="00B42470">
      <w:pPr>
        <w:pStyle w:val="ListParagraph"/>
        <w:numPr>
          <w:ilvl w:val="0"/>
          <w:numId w:val="25"/>
        </w:numPr>
        <w:spacing w:after="60"/>
        <w:ind w:left="924" w:hanging="357"/>
        <w:rPr>
          <w:rFonts w:eastAsia="Calibri"/>
          <w:lang w:eastAsia="en-GB"/>
        </w:rPr>
      </w:pPr>
      <w:r w:rsidRPr="00084D22">
        <w:rPr>
          <w:rFonts w:eastAsia="Calibri"/>
          <w:lang w:eastAsia="en-GB"/>
        </w:rPr>
        <w:t xml:space="preserve">clear roles, responsibilities, </w:t>
      </w:r>
      <w:r w:rsidR="002F13F2" w:rsidRPr="00084D22">
        <w:rPr>
          <w:rFonts w:eastAsia="Calibri"/>
          <w:lang w:eastAsia="en-GB"/>
        </w:rPr>
        <w:t>reporting,</w:t>
      </w:r>
      <w:r w:rsidRPr="00084D22">
        <w:rPr>
          <w:rFonts w:eastAsia="Calibri"/>
          <w:lang w:eastAsia="en-GB"/>
        </w:rPr>
        <w:t xml:space="preserve"> and management structures aimed at protecting people’s personal data and their </w:t>
      </w:r>
      <w:r w:rsidR="001874B1" w:rsidRPr="00084D22">
        <w:rPr>
          <w:rFonts w:eastAsia="Calibri"/>
          <w:lang w:eastAsia="en-GB"/>
        </w:rPr>
        <w:t>rights.</w:t>
      </w:r>
    </w:p>
    <w:p w14:paraId="6E9821E4" w14:textId="77777777" w:rsidR="00CE45E8" w:rsidRPr="00084D22" w:rsidRDefault="00CE45E8" w:rsidP="00B42470">
      <w:pPr>
        <w:pStyle w:val="ListParagraph"/>
        <w:numPr>
          <w:ilvl w:val="0"/>
          <w:numId w:val="25"/>
        </w:numPr>
        <w:ind w:left="924" w:hanging="357"/>
        <w:rPr>
          <w:rFonts w:eastAsia="Calibri"/>
          <w:lang w:eastAsia="en-GB"/>
        </w:rPr>
      </w:pPr>
      <w:r w:rsidRPr="00084D22">
        <w:rPr>
          <w:rFonts w:eastAsia="Calibri"/>
          <w:lang w:eastAsia="en-GB"/>
        </w:rPr>
        <w:t>clear procedures for handling data to achieve our aim of taking reasonable and proportionate steps to protect people.</w:t>
      </w:r>
    </w:p>
    <w:p w14:paraId="5D591765" w14:textId="77777777" w:rsidR="00CE45E8" w:rsidRPr="00084D22" w:rsidRDefault="00CE45E8" w:rsidP="00CE45E8">
      <w:pPr>
        <w:pStyle w:val="Heading2"/>
        <w:rPr>
          <w:lang w:eastAsia="en-GB"/>
        </w:rPr>
      </w:pPr>
      <w:bookmarkStart w:id="12" w:name="_Toc49244842"/>
      <w:bookmarkStart w:id="13" w:name="_Toc142551953"/>
      <w:bookmarkStart w:id="14" w:name="_Toc112772793"/>
      <w:bookmarkStart w:id="15" w:name="_Toc176959465"/>
      <w:r w:rsidRPr="00084D22">
        <w:rPr>
          <w:lang w:eastAsia="en-GB"/>
        </w:rPr>
        <w:t>Policy scope and definitions</w:t>
      </w:r>
      <w:bookmarkEnd w:id="12"/>
      <w:bookmarkEnd w:id="13"/>
      <w:bookmarkEnd w:id="14"/>
      <w:bookmarkEnd w:id="15"/>
    </w:p>
    <w:p w14:paraId="3DE3695D" w14:textId="458B3087" w:rsidR="00CE45E8" w:rsidRPr="00084D22" w:rsidRDefault="00CE45E8" w:rsidP="00CE45E8">
      <w:pPr>
        <w:rPr>
          <w:rFonts w:eastAsia="Calibri"/>
          <w:lang w:eastAsia="en-GB"/>
        </w:rPr>
      </w:pPr>
      <w:r w:rsidRPr="00084D22">
        <w:rPr>
          <w:rFonts w:eastAsia="Calibri"/>
          <w:lang w:eastAsia="en-GB"/>
        </w:rPr>
        <w:t>This policy applies to all governors, trustees, staff</w:t>
      </w:r>
      <w:r w:rsidR="00997708" w:rsidRPr="00084D22">
        <w:rPr>
          <w:rFonts w:eastAsia="Calibri"/>
          <w:lang w:eastAsia="en-GB"/>
        </w:rPr>
        <w:t>,</w:t>
      </w:r>
      <w:r w:rsidRPr="00084D22">
        <w:rPr>
          <w:rFonts w:eastAsia="Calibri"/>
          <w:lang w:eastAsia="en-GB"/>
        </w:rPr>
        <w:t xml:space="preserve"> and volunteers who handle or have access to personal data regardless of where they are physically working </w:t>
      </w:r>
      <w:r w:rsidR="00BA1F58" w:rsidRPr="00084D22">
        <w:rPr>
          <w:rFonts w:eastAsia="Calibri"/>
          <w:lang w:eastAsia="en-GB"/>
        </w:rPr>
        <w:t>e.g.,</w:t>
      </w:r>
      <w:r w:rsidRPr="00084D22">
        <w:rPr>
          <w:rFonts w:eastAsia="Calibri"/>
          <w:lang w:eastAsia="en-GB"/>
        </w:rPr>
        <w:t xml:space="preserve"> at home, at another organisation, on trips, and to all personal information processed by us or on our behalf.  This includes the personal information of our data subjects accessed or used by other organisations which work for or with us </w:t>
      </w:r>
      <w:r w:rsidR="00BA1F58" w:rsidRPr="00084D22">
        <w:rPr>
          <w:rFonts w:eastAsia="Calibri"/>
          <w:lang w:eastAsia="en-GB"/>
        </w:rPr>
        <w:t>e.g.,</w:t>
      </w:r>
      <w:r w:rsidRPr="00084D22">
        <w:rPr>
          <w:rFonts w:eastAsia="Calibri"/>
          <w:lang w:eastAsia="en-GB"/>
        </w:rPr>
        <w:t xml:space="preserve"> Local Authority workers, contractors, consultants, certain service providers.  It may also include the personal data of other people which pupils acquire through schoolwork tasks or while at school </w:t>
      </w:r>
      <w:r w:rsidR="00BA1F58" w:rsidRPr="00084D22">
        <w:rPr>
          <w:rFonts w:eastAsia="Calibri"/>
          <w:lang w:eastAsia="en-GB"/>
        </w:rPr>
        <w:t>e.g.,</w:t>
      </w:r>
      <w:r w:rsidRPr="00084D22">
        <w:rPr>
          <w:rFonts w:eastAsia="Calibri"/>
          <w:lang w:eastAsia="en-GB"/>
        </w:rPr>
        <w:t xml:space="preserve"> survey results, class Christmas card lists, and pupils will have some responsibilities in line with their capacity to understand and follow rules.  </w:t>
      </w:r>
    </w:p>
    <w:p w14:paraId="584DEF4C" w14:textId="77777777" w:rsidR="00CE45E8" w:rsidRPr="00084D22" w:rsidRDefault="00CE45E8" w:rsidP="00664377">
      <w:pPr>
        <w:rPr>
          <w:rFonts w:eastAsia="Calibri"/>
          <w:lang w:eastAsia="en-GB"/>
        </w:rPr>
      </w:pPr>
      <w:r w:rsidRPr="00084D22">
        <w:rPr>
          <w:rFonts w:eastAsia="Calibri"/>
          <w:lang w:eastAsia="en-GB"/>
        </w:rPr>
        <w:t>The following definitions explain a little more about our approach to personal data:</w:t>
      </w:r>
    </w:p>
    <w:p w14:paraId="40E220A2" w14:textId="3B4F4032" w:rsidR="00CE45E8" w:rsidRPr="00084D22" w:rsidRDefault="00CE45E8" w:rsidP="00CE45E8">
      <w:pPr>
        <w:rPr>
          <w:rFonts w:eastAsia="Calibri"/>
          <w:lang w:eastAsia="en-GB"/>
        </w:rPr>
      </w:pPr>
      <w:r w:rsidRPr="00084D22">
        <w:rPr>
          <w:rFonts w:eastAsia="Calibri"/>
          <w:b/>
          <w:lang w:eastAsia="en-GB"/>
        </w:rPr>
        <w:t>‘Data processors’</w:t>
      </w:r>
      <w:r w:rsidRPr="00084D22">
        <w:rPr>
          <w:rFonts w:eastAsia="Calibri"/>
          <w:lang w:eastAsia="en-GB"/>
        </w:rPr>
        <w:t xml:space="preserve"> are third party organisations which process data on our behalf.  They make no decisions about how and why they do </w:t>
      </w:r>
      <w:r w:rsidR="002F13F2" w:rsidRPr="00084D22">
        <w:rPr>
          <w:rFonts w:eastAsia="Calibri"/>
          <w:lang w:eastAsia="en-GB"/>
        </w:rPr>
        <w:t>that;</w:t>
      </w:r>
      <w:r w:rsidRPr="00084D22">
        <w:rPr>
          <w:rFonts w:eastAsia="Calibri"/>
          <w:lang w:eastAsia="en-GB"/>
        </w:rPr>
        <w:t xml:space="preserve"> they just do what we ask them to within the terms of our contract.</w:t>
      </w:r>
    </w:p>
    <w:p w14:paraId="3E0AC184" w14:textId="13171134" w:rsidR="00CE45E8" w:rsidRPr="00084D22" w:rsidRDefault="00CE45E8" w:rsidP="00CE45E8">
      <w:pPr>
        <w:rPr>
          <w:rFonts w:eastAsia="Calibri"/>
          <w:lang w:eastAsia="en-GB"/>
        </w:rPr>
      </w:pPr>
      <w:bookmarkStart w:id="16" w:name="_Hlk141808276"/>
      <w:r w:rsidRPr="00084D22">
        <w:rPr>
          <w:rFonts w:eastAsia="Calibri"/>
          <w:b/>
          <w:lang w:eastAsia="en-GB"/>
        </w:rPr>
        <w:lastRenderedPageBreak/>
        <w:t>‘Data subjects’</w:t>
      </w:r>
      <w:r w:rsidRPr="00084D22">
        <w:rPr>
          <w:rFonts w:eastAsia="Calibri"/>
          <w:lang w:eastAsia="en-GB"/>
        </w:rPr>
        <w:t xml:space="preserve"> are the people about whom we hold </w:t>
      </w:r>
      <w:r w:rsidR="007F3E1E" w:rsidRPr="00084D22">
        <w:rPr>
          <w:rFonts w:eastAsia="Calibri"/>
          <w:lang w:eastAsia="en-GB"/>
        </w:rPr>
        <w:t>data,</w:t>
      </w:r>
      <w:r w:rsidRPr="00084D22">
        <w:rPr>
          <w:rFonts w:eastAsia="Calibri"/>
          <w:lang w:eastAsia="en-GB"/>
        </w:rPr>
        <w:t xml:space="preserve"> and they fall into several general “categories of person”, for example, our workforce and their next of kin; pupils, their next of kin</w:t>
      </w:r>
      <w:r w:rsidR="009E2161" w:rsidRPr="00084D22">
        <w:rPr>
          <w:rFonts w:eastAsia="Calibri"/>
          <w:lang w:eastAsia="en-GB"/>
        </w:rPr>
        <w:t>,</w:t>
      </w:r>
      <w:r w:rsidRPr="00084D22">
        <w:rPr>
          <w:rFonts w:eastAsia="Calibri"/>
          <w:lang w:eastAsia="en-GB"/>
        </w:rPr>
        <w:t xml:space="preserve"> and other professionals involved with them; our contractors (cleaners, caterers, health &amp; safety, </w:t>
      </w:r>
      <w:r w:rsidR="009E2161" w:rsidRPr="00084D22">
        <w:rPr>
          <w:rFonts w:eastAsia="Calibri"/>
          <w:lang w:eastAsia="en-GB"/>
        </w:rPr>
        <w:t xml:space="preserve">and </w:t>
      </w:r>
      <w:r w:rsidRPr="00084D22">
        <w:rPr>
          <w:rFonts w:eastAsia="Calibri"/>
          <w:lang w:eastAsia="en-GB"/>
        </w:rPr>
        <w:t>other service providers); agency and other partner organisation workers (supply or peripatetic teachers, educational psychologists).</w:t>
      </w:r>
    </w:p>
    <w:p w14:paraId="3DAEB68D" w14:textId="51471E4E" w:rsidR="00CE45E8" w:rsidRPr="00084D22" w:rsidRDefault="00CE45E8" w:rsidP="00CE45E8">
      <w:pPr>
        <w:rPr>
          <w:rFonts w:eastAsia="Calibri"/>
          <w:lang w:eastAsia="en-GB"/>
        </w:rPr>
      </w:pPr>
      <w:r w:rsidRPr="00084D22">
        <w:rPr>
          <w:rFonts w:eastAsia="Calibri"/>
          <w:b/>
          <w:lang w:eastAsia="en-GB"/>
        </w:rPr>
        <w:t>‘Personal data’</w:t>
      </w:r>
      <w:r w:rsidRPr="00084D22">
        <w:rPr>
          <w:rFonts w:eastAsia="Calibri"/>
          <w:lang w:eastAsia="en-GB"/>
        </w:rPr>
        <w:t xml:space="preserve"> is any manually or digitally recorded information relating to a living person (a data subject) which identifies them </w:t>
      </w:r>
      <w:r w:rsidR="00BA1F58" w:rsidRPr="00084D22">
        <w:rPr>
          <w:rFonts w:eastAsia="Calibri"/>
          <w:lang w:eastAsia="en-GB"/>
        </w:rPr>
        <w:t>e.g.,</w:t>
      </w:r>
      <w:r w:rsidRPr="00084D22">
        <w:rPr>
          <w:rFonts w:eastAsia="Calibri"/>
          <w:lang w:eastAsia="en-GB"/>
        </w:rPr>
        <w:t xml:space="preserve"> a name, an email address, an identification number, location data, an image, an IP address, or one or more factors specific to the physical, physiological, genetic, mental, economic, </w:t>
      </w:r>
      <w:r w:rsidR="002F13F2" w:rsidRPr="00084D22">
        <w:rPr>
          <w:rFonts w:eastAsia="Calibri"/>
          <w:lang w:eastAsia="en-GB"/>
        </w:rPr>
        <w:t>cultural,</w:t>
      </w:r>
      <w:r w:rsidRPr="00084D22">
        <w:rPr>
          <w:rFonts w:eastAsia="Calibri"/>
          <w:lang w:eastAsia="en-GB"/>
        </w:rPr>
        <w:t xml:space="preserve"> or social identity of that person </w:t>
      </w:r>
      <w:r w:rsidRPr="00084D22">
        <w:rPr>
          <w:rFonts w:eastAsia="Calibri"/>
          <w:szCs w:val="22"/>
          <w:lang w:eastAsia="en-GB"/>
        </w:rPr>
        <w:t>and may include facts or opinions about them</w:t>
      </w:r>
      <w:r w:rsidRPr="00084D22">
        <w:rPr>
          <w:rFonts w:eastAsia="Calibri"/>
          <w:lang w:eastAsia="en-GB"/>
        </w:rPr>
        <w:t xml:space="preserve">.  Some of this category of personal data will require enhanced security measures such as encryption, password protection and stricter electronic as well as manual access controls </w:t>
      </w:r>
      <w:r w:rsidR="00BA1F58" w:rsidRPr="00084D22">
        <w:rPr>
          <w:rFonts w:eastAsia="Calibri"/>
          <w:lang w:eastAsia="en-GB"/>
        </w:rPr>
        <w:t>e.g.,</w:t>
      </w:r>
      <w:r w:rsidRPr="00084D22">
        <w:rPr>
          <w:rFonts w:eastAsia="Calibri"/>
          <w:lang w:eastAsia="en-GB"/>
        </w:rPr>
        <w:t xml:space="preserve"> a locked filing cabinet.  This will be determined on the basis of a risk assessment of the harm that failing to secure the data might cause </w:t>
      </w:r>
      <w:r w:rsidR="00BA1F58" w:rsidRPr="00084D22">
        <w:rPr>
          <w:rFonts w:eastAsia="Calibri"/>
          <w:lang w:eastAsia="en-GB"/>
        </w:rPr>
        <w:t>e.g.,</w:t>
      </w:r>
      <w:r w:rsidRPr="00084D22">
        <w:rPr>
          <w:rFonts w:eastAsia="Calibri"/>
          <w:lang w:eastAsia="en-GB"/>
        </w:rPr>
        <w:t xml:space="preserve"> bank details due to the risk of potential </w:t>
      </w:r>
      <w:r w:rsidR="001874B1" w:rsidRPr="00084D22">
        <w:rPr>
          <w:rFonts w:eastAsia="Calibri"/>
          <w:lang w:eastAsia="en-GB"/>
        </w:rPr>
        <w:t>fraud,</w:t>
      </w:r>
      <w:r w:rsidRPr="00084D22">
        <w:rPr>
          <w:rFonts w:eastAsia="Calibri"/>
          <w:lang w:eastAsia="en-GB"/>
        </w:rPr>
        <w:t xml:space="preserve"> contact information due to potential harassment etc.</w:t>
      </w:r>
    </w:p>
    <w:bookmarkEnd w:id="16"/>
    <w:p w14:paraId="729E11A4" w14:textId="386A6764" w:rsidR="00CE45E8" w:rsidRPr="00084D22" w:rsidRDefault="00CE45E8" w:rsidP="00CE45E8">
      <w:pPr>
        <w:rPr>
          <w:rFonts w:eastAsia="Calibri"/>
          <w:lang w:eastAsia="en-GB"/>
        </w:rPr>
      </w:pPr>
      <w:r w:rsidRPr="00084D22">
        <w:rPr>
          <w:rFonts w:eastAsia="Calibri"/>
          <w:b/>
          <w:lang w:eastAsia="en-GB"/>
        </w:rPr>
        <w:t xml:space="preserve">‘Sensitive personal data’ </w:t>
      </w:r>
      <w:r w:rsidRPr="00084D22">
        <w:rPr>
          <w:rFonts w:eastAsia="Calibri"/>
          <w:lang w:eastAsia="en-GB"/>
        </w:rPr>
        <w:t xml:space="preserve">or </w:t>
      </w:r>
      <w:r w:rsidRPr="00084D22">
        <w:rPr>
          <w:rFonts w:eastAsia="Calibri"/>
          <w:b/>
          <w:lang w:eastAsia="en-GB"/>
        </w:rPr>
        <w:t xml:space="preserve">‘special category data’ </w:t>
      </w:r>
      <w:r w:rsidRPr="00084D22">
        <w:rPr>
          <w:rFonts w:eastAsia="Calibri"/>
          <w:lang w:eastAsia="en-GB"/>
        </w:rPr>
        <w:t xml:space="preserve">includes disability status, sexual orientation, sex life, ethnicity, medical information (both physical and mental health), political, </w:t>
      </w:r>
      <w:r w:rsidR="002F13F2" w:rsidRPr="00084D22">
        <w:rPr>
          <w:rFonts w:eastAsia="Calibri"/>
          <w:lang w:eastAsia="en-GB"/>
        </w:rPr>
        <w:t>philosophical,</w:t>
      </w:r>
      <w:r w:rsidRPr="00084D22">
        <w:rPr>
          <w:rFonts w:eastAsia="Calibri"/>
          <w:lang w:eastAsia="en-GB"/>
        </w:rPr>
        <w:t xml:space="preserve"> and religious opinions/beliefs, trade union membership, and details of criminal convictions or allegations.  This category of personal data requires enhanced security measures such as encryption, password protection and stricter electronic as well as manual access controls.</w:t>
      </w:r>
    </w:p>
    <w:p w14:paraId="3517B94A" w14:textId="000923C1" w:rsidR="00CE45E8" w:rsidRPr="00084D22" w:rsidRDefault="00CE45E8" w:rsidP="00CE45E8">
      <w:pPr>
        <w:rPr>
          <w:rFonts w:eastAsia="Calibri"/>
          <w:lang w:eastAsia="en-GB"/>
        </w:rPr>
      </w:pPr>
      <w:r w:rsidRPr="00084D22">
        <w:rPr>
          <w:rFonts w:eastAsia="Calibri"/>
          <w:b/>
          <w:lang w:eastAsia="en-GB"/>
        </w:rPr>
        <w:t>‘Pseudonymised personal or sensitive personal data’</w:t>
      </w:r>
      <w:r w:rsidRPr="00084D22">
        <w:rPr>
          <w:rFonts w:eastAsia="Calibri"/>
          <w:lang w:eastAsia="en-GB"/>
        </w:rPr>
        <w:t xml:space="preserve"> is information that has been de-personalised but key-coded and it can fall within the scope of</w:t>
      </w:r>
      <w:r w:rsidR="00FB0A14" w:rsidRPr="00084D22">
        <w:rPr>
          <w:rFonts w:eastAsia="Calibri"/>
          <w:lang w:eastAsia="en-GB"/>
        </w:rPr>
        <w:t xml:space="preserve"> the</w:t>
      </w:r>
      <w:r w:rsidRPr="00084D22">
        <w:rPr>
          <w:rFonts w:eastAsia="Calibri"/>
          <w:lang w:eastAsia="en-GB"/>
        </w:rPr>
        <w:t xml:space="preserve"> </w:t>
      </w:r>
      <w:r w:rsidR="007A17CD" w:rsidRPr="00084D22">
        <w:rPr>
          <w:rFonts w:eastAsia="Calibri"/>
          <w:lang w:eastAsia="en-GB"/>
        </w:rPr>
        <w:t>UK GDPR</w:t>
      </w:r>
      <w:r w:rsidRPr="00084D22">
        <w:rPr>
          <w:rFonts w:eastAsia="Calibri"/>
          <w:lang w:eastAsia="en-GB"/>
        </w:rPr>
        <w:t xml:space="preserve"> and this policy depending on how difficult it is to attribute the pseudonym to a particular individual.</w:t>
      </w:r>
    </w:p>
    <w:p w14:paraId="6A2C1755" w14:textId="3D4B8682" w:rsidR="00CE45E8" w:rsidRPr="00084D22" w:rsidRDefault="00CE45E8" w:rsidP="00FA4D7E">
      <w:pPr>
        <w:rPr>
          <w:rFonts w:eastAsia="Calibri"/>
          <w:lang w:eastAsia="en-GB"/>
        </w:rPr>
      </w:pPr>
      <w:r w:rsidRPr="00084D22">
        <w:rPr>
          <w:rFonts w:eastAsia="Calibri"/>
          <w:b/>
          <w:lang w:eastAsia="en-GB"/>
        </w:rPr>
        <w:t>‘Supervisory Authority’</w:t>
      </w:r>
      <w:r w:rsidRPr="00084D22">
        <w:rPr>
          <w:rFonts w:eastAsia="Calibri"/>
          <w:lang w:eastAsia="en-GB"/>
        </w:rPr>
        <w:t xml:space="preserve"> is the body </w:t>
      </w:r>
      <w:r w:rsidR="00AE6E6D" w:rsidRPr="00084D22">
        <w:rPr>
          <w:rFonts w:eastAsia="Calibri"/>
          <w:lang w:eastAsia="en-GB"/>
        </w:rPr>
        <w:t xml:space="preserve">that </w:t>
      </w:r>
      <w:r w:rsidRPr="00084D22">
        <w:rPr>
          <w:rFonts w:eastAsia="Calibri"/>
          <w:lang w:eastAsia="en-GB"/>
        </w:rPr>
        <w:t>regulate</w:t>
      </w:r>
      <w:r w:rsidR="00AE6E6D" w:rsidRPr="00084D22">
        <w:rPr>
          <w:rFonts w:eastAsia="Calibri"/>
          <w:lang w:eastAsia="en-GB"/>
        </w:rPr>
        <w:t>s</w:t>
      </w:r>
      <w:r w:rsidRPr="00084D22">
        <w:rPr>
          <w:rFonts w:eastAsia="Calibri"/>
          <w:lang w:eastAsia="en-GB"/>
        </w:rPr>
        <w:t xml:space="preserve"> compliance with </w:t>
      </w:r>
      <w:r w:rsidR="00FA4D7E" w:rsidRPr="00084D22">
        <w:rPr>
          <w:rFonts w:eastAsia="Calibri"/>
          <w:lang w:eastAsia="en-GB"/>
        </w:rPr>
        <w:t xml:space="preserve">the </w:t>
      </w:r>
      <w:r w:rsidRPr="00084D22">
        <w:rPr>
          <w:rFonts w:eastAsia="Calibri"/>
          <w:lang w:eastAsia="en-GB"/>
        </w:rPr>
        <w:t>GDPR</w:t>
      </w:r>
      <w:r w:rsidR="00AE6E6D" w:rsidRPr="00084D22">
        <w:rPr>
          <w:rFonts w:eastAsia="Calibri"/>
          <w:lang w:eastAsia="en-GB"/>
        </w:rPr>
        <w:t xml:space="preserve"> and in the UK this is the </w:t>
      </w:r>
      <w:r w:rsidRPr="00084D22">
        <w:rPr>
          <w:rFonts w:eastAsia="Calibri"/>
          <w:lang w:eastAsia="en-GB"/>
        </w:rPr>
        <w:t>ICO.</w:t>
      </w:r>
    </w:p>
    <w:p w14:paraId="3D08DFFD" w14:textId="366DD262" w:rsidR="00FA4D7E" w:rsidRPr="00084D22" w:rsidRDefault="00FA4D7E" w:rsidP="00664377">
      <w:pPr>
        <w:rPr>
          <w:rFonts w:eastAsia="Calibri"/>
          <w:bCs/>
          <w:lang w:eastAsia="en-GB"/>
        </w:rPr>
      </w:pPr>
      <w:r w:rsidRPr="00084D22">
        <w:rPr>
          <w:rFonts w:eastAsia="Calibri"/>
          <w:b/>
          <w:lang w:eastAsia="en-GB"/>
        </w:rPr>
        <w:t>‘third country’</w:t>
      </w:r>
      <w:r w:rsidRPr="00084D22">
        <w:rPr>
          <w:rFonts w:eastAsia="Calibri"/>
          <w:bCs/>
          <w:lang w:eastAsia="en-GB"/>
        </w:rPr>
        <w:t xml:space="preserve"> </w:t>
      </w:r>
      <w:r w:rsidR="00B32B40" w:rsidRPr="00084D22">
        <w:rPr>
          <w:rFonts w:eastAsia="Calibri"/>
          <w:bCs/>
          <w:lang w:eastAsia="en-GB"/>
        </w:rPr>
        <w:t xml:space="preserve">is the designation given to a country where there is no privacy and security of data equivalence agreement and transfers of personal data are restricted unless the data is specially protected, or an exception applies.  </w:t>
      </w:r>
      <w:r w:rsidR="000607A9" w:rsidRPr="00084D22">
        <w:rPr>
          <w:rFonts w:eastAsia="Calibri"/>
          <w:bCs/>
          <w:lang w:eastAsia="en-GB"/>
        </w:rPr>
        <w:t xml:space="preserve">The UK is a ‘third country’ to states in the </w:t>
      </w:r>
      <w:r w:rsidRPr="00084D22">
        <w:rPr>
          <w:rFonts w:eastAsia="Calibri"/>
          <w:bCs/>
          <w:lang w:eastAsia="en-GB"/>
        </w:rPr>
        <w:t>EU</w:t>
      </w:r>
      <w:r w:rsidR="007F3E1E" w:rsidRPr="00084D22">
        <w:rPr>
          <w:rFonts w:eastAsia="Calibri"/>
          <w:bCs/>
          <w:lang w:eastAsia="en-GB"/>
        </w:rPr>
        <w:t xml:space="preserve"> </w:t>
      </w:r>
      <w:r w:rsidRPr="00084D22">
        <w:rPr>
          <w:rFonts w:eastAsia="Calibri"/>
          <w:bCs/>
          <w:lang w:eastAsia="en-GB"/>
        </w:rPr>
        <w:t>GDPR zone (the EU member states plus Norway, Liechtenstein and Iceland</w:t>
      </w:r>
      <w:r w:rsidR="000607A9" w:rsidRPr="00084D22">
        <w:rPr>
          <w:rFonts w:eastAsia="Calibri"/>
          <w:bCs/>
          <w:lang w:eastAsia="en-GB"/>
        </w:rPr>
        <w:t>)</w:t>
      </w:r>
      <w:r w:rsidR="0044603A" w:rsidRPr="00084D22">
        <w:rPr>
          <w:rFonts w:eastAsia="Calibri"/>
          <w:bCs/>
          <w:lang w:eastAsia="en-GB"/>
        </w:rPr>
        <w:t xml:space="preserve"> </w:t>
      </w:r>
      <w:r w:rsidR="000607A9" w:rsidRPr="00084D22">
        <w:rPr>
          <w:rFonts w:eastAsia="Calibri"/>
          <w:bCs/>
          <w:lang w:eastAsia="en-GB"/>
        </w:rPr>
        <w:t>so,</w:t>
      </w:r>
      <w:r w:rsidRPr="00084D22">
        <w:rPr>
          <w:rFonts w:eastAsia="Calibri"/>
          <w:bCs/>
          <w:lang w:eastAsia="en-GB"/>
        </w:rPr>
        <w:t xml:space="preserve"> </w:t>
      </w:r>
      <w:r w:rsidR="006F26CC" w:rsidRPr="00084D22">
        <w:rPr>
          <w:rFonts w:eastAsia="Calibri"/>
          <w:bCs/>
          <w:lang w:eastAsia="en-GB"/>
        </w:rPr>
        <w:t xml:space="preserve"> </w:t>
      </w:r>
      <w:r w:rsidR="0044603A" w:rsidRPr="00084D22">
        <w:rPr>
          <w:rFonts w:eastAsia="Calibri"/>
          <w:bCs/>
          <w:lang w:eastAsia="en-GB"/>
        </w:rPr>
        <w:t>T</w:t>
      </w:r>
      <w:r w:rsidR="007F3E1E" w:rsidRPr="00084D22">
        <w:rPr>
          <w:rFonts w:eastAsia="Calibri"/>
          <w:bCs/>
          <w:lang w:eastAsia="en-GB"/>
        </w:rPr>
        <w:t>he exception</w:t>
      </w:r>
      <w:r w:rsidR="00774694" w:rsidRPr="00084D22">
        <w:rPr>
          <w:rFonts w:eastAsia="Calibri"/>
          <w:bCs/>
          <w:lang w:eastAsia="en-GB"/>
        </w:rPr>
        <w:t>s</w:t>
      </w:r>
      <w:r w:rsidR="007F3E1E" w:rsidRPr="00084D22">
        <w:rPr>
          <w:rFonts w:eastAsia="Calibri"/>
          <w:bCs/>
          <w:lang w:eastAsia="en-GB"/>
        </w:rPr>
        <w:t xml:space="preserve"> that appl</w:t>
      </w:r>
      <w:r w:rsidR="00774694" w:rsidRPr="00084D22">
        <w:rPr>
          <w:rFonts w:eastAsia="Calibri"/>
          <w:bCs/>
          <w:lang w:eastAsia="en-GB"/>
        </w:rPr>
        <w:t>y</w:t>
      </w:r>
      <w:r w:rsidR="007F3E1E" w:rsidRPr="00084D22">
        <w:rPr>
          <w:rFonts w:eastAsia="Calibri"/>
          <w:bCs/>
          <w:lang w:eastAsia="en-GB"/>
        </w:rPr>
        <w:t xml:space="preserve"> to</w:t>
      </w:r>
      <w:r w:rsidR="006F26CC" w:rsidRPr="00084D22">
        <w:rPr>
          <w:rFonts w:eastAsia="Calibri"/>
          <w:bCs/>
          <w:lang w:eastAsia="en-GB"/>
        </w:rPr>
        <w:t xml:space="preserve"> the UK </w:t>
      </w:r>
      <w:r w:rsidR="00774694" w:rsidRPr="00084D22">
        <w:rPr>
          <w:rFonts w:eastAsia="Calibri"/>
          <w:bCs/>
          <w:lang w:eastAsia="en-GB"/>
        </w:rPr>
        <w:t>are</w:t>
      </w:r>
      <w:r w:rsidR="006F26CC" w:rsidRPr="00084D22">
        <w:rPr>
          <w:rFonts w:eastAsia="Calibri"/>
          <w:bCs/>
          <w:lang w:eastAsia="en-GB"/>
        </w:rPr>
        <w:t xml:space="preserve"> the</w:t>
      </w:r>
      <w:r w:rsidR="00774694" w:rsidRPr="00084D22">
        <w:rPr>
          <w:rFonts w:eastAsia="Calibri"/>
          <w:bCs/>
          <w:lang w:eastAsia="en-GB"/>
        </w:rPr>
        <w:t xml:space="preserve"> </w:t>
      </w:r>
      <w:hyperlink r:id="rId30" w:history="1">
        <w:r w:rsidR="00774694" w:rsidRPr="00084D22">
          <w:rPr>
            <w:rStyle w:val="Hyperlink"/>
            <w:rFonts w:eastAsia="Calibri"/>
            <w:bCs/>
            <w:lang w:eastAsia="en-GB"/>
          </w:rPr>
          <w:t>adequacy decision on transfers under EU GDPR</w:t>
        </w:r>
      </w:hyperlink>
      <w:r w:rsidR="00774694" w:rsidRPr="00084D22">
        <w:rPr>
          <w:rFonts w:eastAsia="Calibri"/>
          <w:bCs/>
          <w:lang w:eastAsia="en-GB"/>
        </w:rPr>
        <w:t xml:space="preserve"> and the </w:t>
      </w:r>
      <w:hyperlink r:id="rId31" w:history="1">
        <w:r w:rsidR="00774694" w:rsidRPr="00084D22">
          <w:rPr>
            <w:rStyle w:val="Hyperlink"/>
            <w:rFonts w:eastAsia="Calibri"/>
            <w:bCs/>
            <w:lang w:eastAsia="en-GB"/>
          </w:rPr>
          <w:t>adequacy decision on transfers under the Law Enforcement Directive</w:t>
        </w:r>
      </w:hyperlink>
      <w:r w:rsidR="00774694" w:rsidRPr="00084D22">
        <w:rPr>
          <w:rFonts w:eastAsia="Calibri"/>
          <w:bCs/>
          <w:lang w:eastAsia="en-GB"/>
        </w:rPr>
        <w:t xml:space="preserve"> </w:t>
      </w:r>
      <w:r w:rsidR="0019005E" w:rsidRPr="00084D22">
        <w:rPr>
          <w:rFonts w:eastAsia="Calibri"/>
          <w:bCs/>
          <w:lang w:eastAsia="en-GB"/>
        </w:rPr>
        <w:t>on data transfers between the EU and UK.</w:t>
      </w:r>
      <w:r w:rsidR="00B32B40" w:rsidRPr="00084D22">
        <w:rPr>
          <w:rFonts w:eastAsia="Calibri"/>
          <w:bCs/>
          <w:lang w:eastAsia="en-GB"/>
        </w:rPr>
        <w:t xml:space="preserve">  </w:t>
      </w:r>
      <w:r w:rsidRPr="00084D22">
        <w:rPr>
          <w:rFonts w:eastAsia="Calibri"/>
          <w:bCs/>
          <w:lang w:eastAsia="en-GB"/>
        </w:rPr>
        <w:t>A ‘third country</w:t>
      </w:r>
      <w:r w:rsidR="0019005E" w:rsidRPr="00084D22">
        <w:rPr>
          <w:rFonts w:eastAsia="Calibri"/>
          <w:bCs/>
          <w:lang w:eastAsia="en-GB"/>
        </w:rPr>
        <w:t>’</w:t>
      </w:r>
      <w:r w:rsidRPr="00084D22">
        <w:rPr>
          <w:rFonts w:eastAsia="Calibri"/>
          <w:bCs/>
          <w:lang w:eastAsia="en-GB"/>
        </w:rPr>
        <w:t xml:space="preserve"> to the UK</w:t>
      </w:r>
      <w:r w:rsidR="0019005E" w:rsidRPr="00084D22">
        <w:rPr>
          <w:rFonts w:eastAsia="Calibri"/>
          <w:bCs/>
          <w:lang w:eastAsia="en-GB"/>
        </w:rPr>
        <w:t>,</w:t>
      </w:r>
      <w:r w:rsidR="006F26CC" w:rsidRPr="00084D22">
        <w:rPr>
          <w:rFonts w:eastAsia="Calibri"/>
          <w:bCs/>
          <w:lang w:eastAsia="en-GB"/>
        </w:rPr>
        <w:t xml:space="preserve"> </w:t>
      </w:r>
      <w:r w:rsidRPr="00084D22">
        <w:rPr>
          <w:rFonts w:eastAsia="Calibri"/>
          <w:bCs/>
          <w:lang w:eastAsia="en-GB"/>
        </w:rPr>
        <w:t xml:space="preserve">is any state or country worldwide </w:t>
      </w:r>
      <w:r w:rsidR="006F26CC" w:rsidRPr="00084D22">
        <w:rPr>
          <w:rFonts w:eastAsia="Calibri"/>
          <w:bCs/>
          <w:lang w:eastAsia="en-GB"/>
        </w:rPr>
        <w:t xml:space="preserve">which is not a part of the UK and </w:t>
      </w:r>
      <w:r w:rsidR="0019005E" w:rsidRPr="00084D22">
        <w:rPr>
          <w:rFonts w:eastAsia="Calibri"/>
          <w:bCs/>
          <w:lang w:eastAsia="en-GB"/>
        </w:rPr>
        <w:t xml:space="preserve">to </w:t>
      </w:r>
      <w:r w:rsidR="006F26CC" w:rsidRPr="00084D22">
        <w:rPr>
          <w:rFonts w:eastAsia="Calibri"/>
          <w:bCs/>
          <w:lang w:eastAsia="en-GB"/>
        </w:rPr>
        <w:t>which the UK under UK</w:t>
      </w:r>
      <w:r w:rsidR="007F3E1E" w:rsidRPr="00084D22">
        <w:rPr>
          <w:rFonts w:eastAsia="Calibri"/>
          <w:bCs/>
          <w:lang w:eastAsia="en-GB"/>
        </w:rPr>
        <w:t xml:space="preserve"> </w:t>
      </w:r>
      <w:r w:rsidR="006F26CC" w:rsidRPr="00084D22">
        <w:rPr>
          <w:rFonts w:eastAsia="Calibri"/>
          <w:bCs/>
          <w:lang w:eastAsia="en-GB"/>
        </w:rPr>
        <w:t xml:space="preserve">GDPR restricts transfers of personal data unless </w:t>
      </w:r>
      <w:r w:rsidR="0019005E" w:rsidRPr="00084D22">
        <w:rPr>
          <w:rFonts w:eastAsia="Calibri"/>
          <w:bCs/>
          <w:lang w:eastAsia="en-GB"/>
        </w:rPr>
        <w:t xml:space="preserve">the </w:t>
      </w:r>
      <w:r w:rsidR="006F26CC" w:rsidRPr="00084D22">
        <w:rPr>
          <w:rFonts w:eastAsia="Calibri"/>
          <w:bCs/>
          <w:lang w:eastAsia="en-GB"/>
        </w:rPr>
        <w:t xml:space="preserve">personal data is </w:t>
      </w:r>
      <w:r w:rsidR="003C0DDE" w:rsidRPr="00084D22">
        <w:rPr>
          <w:rFonts w:eastAsia="Calibri"/>
          <w:bCs/>
          <w:lang w:eastAsia="en-GB"/>
        </w:rPr>
        <w:t xml:space="preserve">specially </w:t>
      </w:r>
      <w:r w:rsidR="006F26CC" w:rsidRPr="00084D22">
        <w:rPr>
          <w:rFonts w:eastAsia="Calibri"/>
          <w:bCs/>
          <w:lang w:eastAsia="en-GB"/>
        </w:rPr>
        <w:t>protected</w:t>
      </w:r>
      <w:r w:rsidR="007F3E1E" w:rsidRPr="00084D22">
        <w:rPr>
          <w:rFonts w:eastAsia="Calibri"/>
          <w:bCs/>
          <w:lang w:eastAsia="en-GB"/>
        </w:rPr>
        <w:t>,</w:t>
      </w:r>
      <w:r w:rsidR="006F26CC" w:rsidRPr="00084D22">
        <w:rPr>
          <w:rFonts w:eastAsia="Calibri"/>
          <w:bCs/>
          <w:lang w:eastAsia="en-GB"/>
        </w:rPr>
        <w:t xml:space="preserve"> or an exception applies</w:t>
      </w:r>
      <w:r w:rsidR="0019005E" w:rsidRPr="00084D22">
        <w:rPr>
          <w:rFonts w:eastAsia="Calibri"/>
          <w:bCs/>
          <w:lang w:eastAsia="en-GB"/>
        </w:rPr>
        <w:t>.</w:t>
      </w:r>
      <w:r w:rsidR="006F26CC" w:rsidRPr="00084D22">
        <w:rPr>
          <w:rFonts w:eastAsia="Calibri"/>
          <w:bCs/>
          <w:lang w:eastAsia="en-GB"/>
        </w:rPr>
        <w:t xml:space="preserve"> </w:t>
      </w:r>
      <w:r w:rsidR="0019005E" w:rsidRPr="00084D22">
        <w:rPr>
          <w:rFonts w:eastAsia="Calibri"/>
          <w:bCs/>
          <w:lang w:eastAsia="en-GB"/>
        </w:rPr>
        <w:t xml:space="preserve"> The exceptions that apply to </w:t>
      </w:r>
      <w:r w:rsidR="005F7291" w:rsidRPr="00084D22">
        <w:rPr>
          <w:rFonts w:eastAsia="Calibri"/>
          <w:bCs/>
          <w:lang w:eastAsia="en-GB"/>
        </w:rPr>
        <w:t>some of these</w:t>
      </w:r>
      <w:r w:rsidR="0019005E" w:rsidRPr="00084D22">
        <w:rPr>
          <w:rFonts w:eastAsia="Calibri"/>
          <w:bCs/>
          <w:lang w:eastAsia="en-GB"/>
        </w:rPr>
        <w:t xml:space="preserve"> </w:t>
      </w:r>
      <w:r w:rsidR="005F7291" w:rsidRPr="00084D22">
        <w:rPr>
          <w:rFonts w:eastAsia="Calibri"/>
          <w:bCs/>
          <w:lang w:eastAsia="en-GB"/>
        </w:rPr>
        <w:t>‘</w:t>
      </w:r>
      <w:r w:rsidR="0019005E" w:rsidRPr="00084D22">
        <w:rPr>
          <w:rFonts w:eastAsia="Calibri"/>
          <w:bCs/>
          <w:lang w:eastAsia="en-GB"/>
        </w:rPr>
        <w:t>third countries</w:t>
      </w:r>
      <w:r w:rsidR="005F7291" w:rsidRPr="00084D22">
        <w:rPr>
          <w:rFonts w:eastAsia="Calibri"/>
          <w:bCs/>
          <w:lang w:eastAsia="en-GB"/>
        </w:rPr>
        <w:t>’</w:t>
      </w:r>
      <w:r w:rsidR="0019005E" w:rsidRPr="00084D22">
        <w:rPr>
          <w:rFonts w:eastAsia="Calibri"/>
          <w:bCs/>
          <w:lang w:eastAsia="en-GB"/>
        </w:rPr>
        <w:t xml:space="preserve"> are limited and described in the </w:t>
      </w:r>
      <w:hyperlink r:id="rId32" w:history="1">
        <w:r w:rsidR="0019005E" w:rsidRPr="00084D22">
          <w:rPr>
            <w:rStyle w:val="Hyperlink"/>
            <w:rFonts w:eastAsia="Calibri"/>
            <w:bCs/>
            <w:lang w:eastAsia="en-GB"/>
          </w:rPr>
          <w:t>adequacy decisions</w:t>
        </w:r>
      </w:hyperlink>
      <w:r w:rsidR="0019005E" w:rsidRPr="00084D22">
        <w:rPr>
          <w:rFonts w:eastAsia="Calibri"/>
          <w:bCs/>
          <w:lang w:eastAsia="en-GB"/>
        </w:rPr>
        <w:t xml:space="preserve"> the UK has made (see Section 10.5 for more information).</w:t>
      </w:r>
    </w:p>
    <w:p w14:paraId="388814B6" w14:textId="7E5EA93E" w:rsidR="00CE45E8" w:rsidRPr="00084D22" w:rsidRDefault="00CE45E8" w:rsidP="00CE45E8">
      <w:pPr>
        <w:rPr>
          <w:rFonts w:eastAsia="Calibri"/>
          <w:lang w:eastAsia="en-GB"/>
        </w:rPr>
      </w:pPr>
      <w:r w:rsidRPr="00084D22">
        <w:rPr>
          <w:rFonts w:eastAsia="Calibri"/>
          <w:lang w:eastAsia="en-GB"/>
        </w:rPr>
        <w:t>We will make anyone with whom we share the personal data of our data subjects aware of our relevant policy, procedures</w:t>
      </w:r>
      <w:r w:rsidR="005F7291" w:rsidRPr="00084D22">
        <w:rPr>
          <w:rFonts w:eastAsia="Calibri"/>
          <w:lang w:eastAsia="en-GB"/>
        </w:rPr>
        <w:t>,</w:t>
      </w:r>
      <w:r w:rsidRPr="00084D22">
        <w:rPr>
          <w:rFonts w:eastAsia="Calibri"/>
          <w:lang w:eastAsia="en-GB"/>
        </w:rPr>
        <w:t xml:space="preserve"> and expectations at the outset of sharing.</w:t>
      </w:r>
    </w:p>
    <w:p w14:paraId="578F551F" w14:textId="40A06E0D" w:rsidR="00CE45E8" w:rsidRPr="00084D22" w:rsidRDefault="00CE45E8" w:rsidP="00CE45E8">
      <w:pPr>
        <w:rPr>
          <w:rFonts w:eastAsia="Calibri"/>
          <w:lang w:eastAsia="en-GB"/>
        </w:rPr>
      </w:pPr>
      <w:r w:rsidRPr="00084D22">
        <w:rPr>
          <w:rFonts w:eastAsia="Calibri"/>
          <w:lang w:eastAsia="en-GB"/>
        </w:rPr>
        <w:t>Any breach of this policy, or of the Regulation itself must be reported to our Data Protection Officer and may need to be reported to the ICO as the Supervising Authority for the United Kingdom.  The breach could be unlawful and result in legal action or prosecution and regardless of any legal repercussions it may also be actionable under our disciplinary procedures.</w:t>
      </w:r>
    </w:p>
    <w:p w14:paraId="30C15949" w14:textId="5D33405D" w:rsidR="00CE45E8" w:rsidRPr="00084D22" w:rsidRDefault="00CE45E8" w:rsidP="00CE45E8">
      <w:pPr>
        <w:rPr>
          <w:rFonts w:eastAsia="Calibri"/>
          <w:lang w:eastAsia="en-GB"/>
        </w:rPr>
      </w:pPr>
      <w:r w:rsidRPr="00084D22">
        <w:rPr>
          <w:rFonts w:eastAsia="Calibri"/>
          <w:lang w:eastAsia="en-GB"/>
        </w:rPr>
        <w:t xml:space="preserve">This policy will be updated as necessary to reflect improving practice in data management, </w:t>
      </w:r>
      <w:r w:rsidR="002F13F2" w:rsidRPr="00084D22">
        <w:rPr>
          <w:rFonts w:eastAsia="Calibri"/>
          <w:lang w:eastAsia="en-GB"/>
        </w:rPr>
        <w:t>security,</w:t>
      </w:r>
      <w:r w:rsidRPr="00084D22">
        <w:rPr>
          <w:rFonts w:eastAsia="Calibri"/>
          <w:lang w:eastAsia="en-GB"/>
        </w:rPr>
        <w:t xml:space="preserve"> and control and to ensure compliance with any changes to relevant legislation. </w:t>
      </w:r>
    </w:p>
    <w:p w14:paraId="048B02E4" w14:textId="77777777" w:rsidR="00CE45E8" w:rsidRPr="00084D22" w:rsidRDefault="00CE45E8" w:rsidP="00CE45E8">
      <w:pPr>
        <w:rPr>
          <w:rFonts w:eastAsia="Calibri"/>
          <w:b/>
          <w:lang w:eastAsia="en-GB"/>
        </w:rPr>
      </w:pPr>
      <w:bookmarkStart w:id="17" w:name="_Toc469477389"/>
      <w:r w:rsidRPr="00084D22">
        <w:rPr>
          <w:rFonts w:eastAsia="Calibri"/>
          <w:b/>
          <w:lang w:eastAsia="en-GB"/>
        </w:rPr>
        <w:t>Associated policies</w:t>
      </w:r>
      <w:bookmarkEnd w:id="17"/>
      <w:r w:rsidRPr="00084D22">
        <w:rPr>
          <w:rFonts w:eastAsia="Calibri"/>
          <w:b/>
          <w:lang w:eastAsia="en-GB"/>
        </w:rPr>
        <w:t xml:space="preserve"> or documents include:</w:t>
      </w:r>
    </w:p>
    <w:p w14:paraId="63FA8F3C" w14:textId="77777777" w:rsidR="00CE45E8" w:rsidRPr="00084D22" w:rsidRDefault="00CE45E8" w:rsidP="00B42470">
      <w:pPr>
        <w:numPr>
          <w:ilvl w:val="0"/>
          <w:numId w:val="4"/>
        </w:numPr>
        <w:spacing w:after="0"/>
        <w:ind w:left="924" w:hanging="357"/>
        <w:rPr>
          <w:rFonts w:eastAsia="Calibri"/>
          <w:lang w:eastAsia="en-GB"/>
        </w:rPr>
      </w:pPr>
      <w:r w:rsidRPr="00084D22">
        <w:rPr>
          <w:rFonts w:eastAsia="Calibri"/>
          <w:lang w:eastAsia="en-GB"/>
        </w:rPr>
        <w:t>Overarching Safeguarding Statement</w:t>
      </w:r>
    </w:p>
    <w:p w14:paraId="1E55E9A9" w14:textId="77777777" w:rsidR="00CE45E8" w:rsidRPr="00084D22" w:rsidRDefault="00CE45E8" w:rsidP="00B42470">
      <w:pPr>
        <w:numPr>
          <w:ilvl w:val="0"/>
          <w:numId w:val="4"/>
        </w:numPr>
        <w:spacing w:after="0"/>
        <w:ind w:left="924" w:hanging="357"/>
        <w:rPr>
          <w:rFonts w:eastAsia="Calibri"/>
          <w:lang w:eastAsia="en-GB"/>
        </w:rPr>
      </w:pPr>
      <w:r w:rsidRPr="00084D22">
        <w:rPr>
          <w:rFonts w:eastAsia="Calibri"/>
          <w:lang w:eastAsia="en-GB"/>
        </w:rPr>
        <w:t>Child Protection Policy and procedures</w:t>
      </w:r>
    </w:p>
    <w:p w14:paraId="60F1AB58" w14:textId="77777777" w:rsidR="00CE45E8" w:rsidRPr="00084D22" w:rsidRDefault="00CE45E8" w:rsidP="00B42470">
      <w:pPr>
        <w:numPr>
          <w:ilvl w:val="0"/>
          <w:numId w:val="4"/>
        </w:numPr>
        <w:spacing w:after="0"/>
        <w:ind w:left="924" w:hanging="357"/>
        <w:rPr>
          <w:rFonts w:eastAsia="Calibri"/>
          <w:lang w:eastAsia="en-GB"/>
        </w:rPr>
      </w:pPr>
      <w:r w:rsidRPr="00084D22">
        <w:rPr>
          <w:rFonts w:eastAsia="Calibri"/>
          <w:lang w:eastAsia="en-GB"/>
        </w:rPr>
        <w:t>Online Safety Policy and procedures</w:t>
      </w:r>
    </w:p>
    <w:p w14:paraId="71EC3CBA" w14:textId="77777777" w:rsidR="00CE45E8" w:rsidRPr="00084D22" w:rsidRDefault="00CE45E8" w:rsidP="00B42470">
      <w:pPr>
        <w:numPr>
          <w:ilvl w:val="0"/>
          <w:numId w:val="4"/>
        </w:numPr>
        <w:spacing w:after="0"/>
        <w:ind w:left="924" w:hanging="357"/>
        <w:rPr>
          <w:rFonts w:eastAsia="Calibri"/>
          <w:lang w:eastAsia="en-GB"/>
        </w:rPr>
      </w:pPr>
      <w:r w:rsidRPr="00084D22">
        <w:rPr>
          <w:rFonts w:eastAsia="Calibri"/>
          <w:lang w:eastAsia="en-GB"/>
        </w:rPr>
        <w:t>Freedom of Information Publication Scheme</w:t>
      </w:r>
    </w:p>
    <w:p w14:paraId="0EE29D8A" w14:textId="77777777" w:rsidR="00CE45E8" w:rsidRPr="00084D22" w:rsidRDefault="00CE45E8" w:rsidP="00B42470">
      <w:pPr>
        <w:numPr>
          <w:ilvl w:val="0"/>
          <w:numId w:val="4"/>
        </w:numPr>
        <w:spacing w:after="0"/>
        <w:ind w:left="924" w:hanging="357"/>
        <w:rPr>
          <w:rFonts w:eastAsia="Calibri"/>
          <w:lang w:eastAsia="en-GB"/>
        </w:rPr>
      </w:pPr>
      <w:r w:rsidRPr="00084D22">
        <w:rPr>
          <w:rFonts w:eastAsia="Calibri"/>
          <w:lang w:eastAsia="en-GB"/>
        </w:rPr>
        <w:t>Health and Safety Policy and procedures</w:t>
      </w:r>
    </w:p>
    <w:p w14:paraId="26C27540" w14:textId="77777777" w:rsidR="00CE45E8" w:rsidRPr="00084D22" w:rsidRDefault="00CE45E8" w:rsidP="00B42470">
      <w:pPr>
        <w:numPr>
          <w:ilvl w:val="0"/>
          <w:numId w:val="4"/>
        </w:numPr>
        <w:spacing w:after="0"/>
        <w:ind w:left="924" w:hanging="357"/>
        <w:rPr>
          <w:rFonts w:eastAsia="Calibri"/>
          <w:lang w:eastAsia="en-GB"/>
        </w:rPr>
      </w:pPr>
      <w:r w:rsidRPr="00084D22">
        <w:rPr>
          <w:rFonts w:eastAsia="Calibri"/>
          <w:lang w:eastAsia="en-GB"/>
        </w:rPr>
        <w:t>Procedures for Using Pupils’ Images</w:t>
      </w:r>
    </w:p>
    <w:p w14:paraId="0D18E1FC" w14:textId="082875F1" w:rsidR="00CE45E8" w:rsidRPr="00084D22" w:rsidRDefault="00CE45E8" w:rsidP="00B42470">
      <w:pPr>
        <w:numPr>
          <w:ilvl w:val="0"/>
          <w:numId w:val="4"/>
        </w:numPr>
        <w:spacing w:after="0"/>
        <w:ind w:left="924" w:hanging="357"/>
        <w:rPr>
          <w:rFonts w:eastAsia="Calibri"/>
          <w:lang w:eastAsia="en-GB"/>
        </w:rPr>
      </w:pPr>
      <w:r w:rsidRPr="00084D22">
        <w:rPr>
          <w:rFonts w:eastAsia="Calibri"/>
          <w:lang w:eastAsia="en-GB"/>
        </w:rPr>
        <w:t>Behaviour Policy and procedures</w:t>
      </w:r>
    </w:p>
    <w:p w14:paraId="0EA229D6" w14:textId="77777777" w:rsidR="00CE45E8" w:rsidRPr="00084D22" w:rsidRDefault="00CE45E8" w:rsidP="00B42470">
      <w:pPr>
        <w:numPr>
          <w:ilvl w:val="0"/>
          <w:numId w:val="4"/>
        </w:numPr>
        <w:spacing w:after="60"/>
        <w:ind w:left="924" w:hanging="357"/>
        <w:rPr>
          <w:rFonts w:eastAsia="Calibri"/>
          <w:lang w:eastAsia="en-GB"/>
        </w:rPr>
      </w:pPr>
      <w:r w:rsidRPr="00084D22">
        <w:rPr>
          <w:rFonts w:eastAsia="Calibri"/>
          <w:lang w:eastAsia="en-GB"/>
        </w:rPr>
        <w:t>Staff Code of Conduct</w:t>
      </w:r>
    </w:p>
    <w:p w14:paraId="7E2BAD70" w14:textId="114374C8" w:rsidR="00CE45E8" w:rsidRPr="00084D22" w:rsidRDefault="00CE45E8" w:rsidP="00CE45E8">
      <w:pPr>
        <w:pStyle w:val="Heading1"/>
        <w:rPr>
          <w:lang w:eastAsia="en-GB"/>
        </w:rPr>
      </w:pPr>
      <w:bookmarkStart w:id="18" w:name="_Toc142551954"/>
      <w:bookmarkStart w:id="19" w:name="_Toc112772794"/>
      <w:bookmarkStart w:id="20" w:name="_Toc49244843"/>
      <w:bookmarkStart w:id="21" w:name="_Toc176959466"/>
      <w:bookmarkStart w:id="22" w:name="_Toc469477394"/>
      <w:r w:rsidRPr="00084D22">
        <w:rPr>
          <w:lang w:eastAsia="en-GB"/>
        </w:rPr>
        <w:lastRenderedPageBreak/>
        <w:t xml:space="preserve">Roles and </w:t>
      </w:r>
      <w:bookmarkEnd w:id="18"/>
      <w:bookmarkEnd w:id="19"/>
      <w:r w:rsidR="00B21FB1" w:rsidRPr="00084D22">
        <w:rPr>
          <w:lang w:eastAsia="en-GB"/>
        </w:rPr>
        <w:t>r</w:t>
      </w:r>
      <w:r w:rsidRPr="00084D22">
        <w:rPr>
          <w:lang w:eastAsia="en-GB"/>
        </w:rPr>
        <w:t>esponsibilities</w:t>
      </w:r>
      <w:bookmarkEnd w:id="20"/>
      <w:bookmarkEnd w:id="21"/>
    </w:p>
    <w:p w14:paraId="6CA99274" w14:textId="77777777" w:rsidR="00CE45E8" w:rsidRPr="00084D22" w:rsidRDefault="00CE45E8" w:rsidP="00CE45E8">
      <w:pPr>
        <w:spacing w:after="60"/>
        <w:rPr>
          <w:rFonts w:eastAsia="Calibri"/>
          <w:b/>
          <w:lang w:eastAsia="en-GB"/>
        </w:rPr>
      </w:pPr>
      <w:r w:rsidRPr="00084D22">
        <w:rPr>
          <w:rFonts w:eastAsia="Calibri"/>
          <w:b/>
          <w:lang w:eastAsia="en-GB"/>
        </w:rPr>
        <w:t>Our responsibilities as a data controller include:</w:t>
      </w:r>
    </w:p>
    <w:p w14:paraId="40645437" w14:textId="77777777" w:rsidR="00CE45E8" w:rsidRPr="00084D22" w:rsidRDefault="00CE45E8" w:rsidP="00B42470">
      <w:pPr>
        <w:pStyle w:val="ListParagraph"/>
        <w:numPr>
          <w:ilvl w:val="0"/>
          <w:numId w:val="26"/>
        </w:numPr>
        <w:ind w:left="924" w:hanging="357"/>
        <w:rPr>
          <w:rFonts w:eastAsia="Calibri"/>
          <w:lang w:eastAsia="en-GB"/>
        </w:rPr>
      </w:pPr>
      <w:r w:rsidRPr="00084D22">
        <w:rPr>
          <w:rFonts w:eastAsia="Calibri"/>
          <w:lang w:eastAsia="en-GB"/>
        </w:rPr>
        <w:t>Analysing and documenting the types of personal data we hold and their uses.</w:t>
      </w:r>
    </w:p>
    <w:p w14:paraId="63FFA75B" w14:textId="77777777" w:rsidR="00CE45E8" w:rsidRPr="00084D22" w:rsidRDefault="00CE45E8" w:rsidP="00B42470">
      <w:pPr>
        <w:pStyle w:val="ListParagraph"/>
        <w:numPr>
          <w:ilvl w:val="0"/>
          <w:numId w:val="26"/>
        </w:numPr>
        <w:ind w:left="924" w:hanging="357"/>
        <w:rPr>
          <w:rFonts w:eastAsia="Calibri"/>
          <w:lang w:eastAsia="en-GB"/>
        </w:rPr>
      </w:pPr>
      <w:r w:rsidRPr="00084D22">
        <w:rPr>
          <w:rFonts w:eastAsia="Calibri"/>
          <w:lang w:eastAsia="en-GB"/>
        </w:rPr>
        <w:t>Identifying our lawful basis for processing personal data.</w:t>
      </w:r>
    </w:p>
    <w:p w14:paraId="61C4450B" w14:textId="77777777" w:rsidR="00CE45E8" w:rsidRPr="00084D22" w:rsidRDefault="00CE45E8" w:rsidP="00B42470">
      <w:pPr>
        <w:pStyle w:val="ListParagraph"/>
        <w:numPr>
          <w:ilvl w:val="0"/>
          <w:numId w:val="26"/>
        </w:numPr>
        <w:ind w:left="924" w:hanging="357"/>
        <w:rPr>
          <w:rFonts w:eastAsia="Calibri"/>
          <w:lang w:eastAsia="en-GB"/>
        </w:rPr>
      </w:pPr>
      <w:r w:rsidRPr="00084D22">
        <w:rPr>
          <w:rFonts w:eastAsia="Calibri"/>
          <w:lang w:eastAsia="en-GB"/>
        </w:rPr>
        <w:t>Having procedures which support the rights of the individual.</w:t>
      </w:r>
    </w:p>
    <w:p w14:paraId="4199A1EB" w14:textId="77777777" w:rsidR="00CE45E8" w:rsidRPr="00084D22" w:rsidRDefault="00CE45E8" w:rsidP="00B42470">
      <w:pPr>
        <w:pStyle w:val="ListParagraph"/>
        <w:numPr>
          <w:ilvl w:val="0"/>
          <w:numId w:val="26"/>
        </w:numPr>
        <w:ind w:left="924" w:hanging="357"/>
        <w:rPr>
          <w:rFonts w:eastAsia="Calibri"/>
          <w:lang w:eastAsia="en-GB"/>
        </w:rPr>
      </w:pPr>
      <w:r w:rsidRPr="00084D22">
        <w:rPr>
          <w:rFonts w:eastAsia="Calibri"/>
          <w:lang w:eastAsia="en-GB"/>
        </w:rPr>
        <w:t>Ensuring consent procedures are lawful.</w:t>
      </w:r>
    </w:p>
    <w:p w14:paraId="3DE595EE" w14:textId="42F7EE36" w:rsidR="00CE45E8" w:rsidRPr="00084D22" w:rsidRDefault="00CE45E8" w:rsidP="00B42470">
      <w:pPr>
        <w:pStyle w:val="ListParagraph"/>
        <w:numPr>
          <w:ilvl w:val="0"/>
          <w:numId w:val="26"/>
        </w:numPr>
        <w:ind w:left="924" w:hanging="357"/>
        <w:rPr>
          <w:rFonts w:eastAsia="Calibri"/>
          <w:lang w:eastAsia="en-GB"/>
        </w:rPr>
      </w:pPr>
      <w:r w:rsidRPr="00084D22">
        <w:rPr>
          <w:rFonts w:eastAsia="Calibri"/>
          <w:lang w:eastAsia="en-GB"/>
        </w:rPr>
        <w:t>Implementing and reviewing procedures to detect, report</w:t>
      </w:r>
      <w:r w:rsidR="00AE6E6D" w:rsidRPr="00084D22">
        <w:rPr>
          <w:rFonts w:eastAsia="Calibri"/>
          <w:lang w:eastAsia="en-GB"/>
        </w:rPr>
        <w:t>,</w:t>
      </w:r>
      <w:r w:rsidRPr="00084D22">
        <w:rPr>
          <w:rFonts w:eastAsia="Calibri"/>
          <w:lang w:eastAsia="en-GB"/>
        </w:rPr>
        <w:t xml:space="preserve"> and investigate personal data breaches.</w:t>
      </w:r>
    </w:p>
    <w:p w14:paraId="2BB591F8" w14:textId="77777777" w:rsidR="00CE45E8" w:rsidRPr="00084D22" w:rsidRDefault="00CE45E8" w:rsidP="00B42470">
      <w:pPr>
        <w:pStyle w:val="ListParagraph"/>
        <w:numPr>
          <w:ilvl w:val="0"/>
          <w:numId w:val="26"/>
        </w:numPr>
        <w:ind w:left="924" w:hanging="357"/>
        <w:rPr>
          <w:rFonts w:eastAsia="Calibri"/>
          <w:lang w:eastAsia="en-GB"/>
        </w:rPr>
      </w:pPr>
      <w:r w:rsidRPr="00084D22">
        <w:rPr>
          <w:rFonts w:eastAsia="Calibri"/>
          <w:lang w:eastAsia="en-GB"/>
        </w:rPr>
        <w:t>Storing data in safe and secure ways.</w:t>
      </w:r>
    </w:p>
    <w:p w14:paraId="6FADAE02" w14:textId="77777777" w:rsidR="00CE45E8" w:rsidRPr="00084D22" w:rsidRDefault="00CE45E8" w:rsidP="00B42470">
      <w:pPr>
        <w:pStyle w:val="ListParagraph"/>
        <w:numPr>
          <w:ilvl w:val="0"/>
          <w:numId w:val="26"/>
        </w:numPr>
        <w:ind w:left="924" w:hanging="357"/>
        <w:rPr>
          <w:rFonts w:eastAsia="Calibri"/>
          <w:lang w:eastAsia="en-GB"/>
        </w:rPr>
      </w:pPr>
      <w:r w:rsidRPr="00084D22">
        <w:rPr>
          <w:rFonts w:eastAsia="Calibri"/>
          <w:lang w:eastAsia="en-GB"/>
        </w:rPr>
        <w:t>Assessing risks to individual rights and freedoms should data be compromised.</w:t>
      </w:r>
    </w:p>
    <w:p w14:paraId="74F97789" w14:textId="77777777" w:rsidR="00CE45E8" w:rsidRPr="00084D22" w:rsidRDefault="00CE45E8" w:rsidP="00CE45E8">
      <w:pPr>
        <w:spacing w:after="60"/>
        <w:rPr>
          <w:rFonts w:eastAsia="Calibri"/>
          <w:b/>
          <w:lang w:eastAsia="en-GB"/>
        </w:rPr>
      </w:pPr>
      <w:r w:rsidRPr="00084D22">
        <w:rPr>
          <w:rFonts w:eastAsia="Calibri"/>
          <w:b/>
          <w:lang w:eastAsia="en-GB"/>
        </w:rPr>
        <w:t>Staff responsibilities include:</w:t>
      </w:r>
    </w:p>
    <w:p w14:paraId="216BC9DE" w14:textId="55BC3D85" w:rsidR="00CE45E8" w:rsidRPr="00084D22" w:rsidRDefault="00CE45E8" w:rsidP="00B42470">
      <w:pPr>
        <w:pStyle w:val="ListParagraph"/>
        <w:numPr>
          <w:ilvl w:val="0"/>
          <w:numId w:val="27"/>
        </w:numPr>
        <w:ind w:left="924" w:hanging="357"/>
        <w:rPr>
          <w:rFonts w:eastAsia="Calibri"/>
          <w:lang w:eastAsia="en-GB"/>
        </w:rPr>
      </w:pPr>
      <w:r w:rsidRPr="00084D22">
        <w:rPr>
          <w:rFonts w:eastAsia="Calibri"/>
          <w:lang w:eastAsia="en-GB"/>
        </w:rPr>
        <w:t>Understanding their data protection obligations in line with their training and professional duties</w:t>
      </w:r>
      <w:r w:rsidR="00B414F3" w:rsidRPr="00084D22">
        <w:rPr>
          <w:rFonts w:eastAsia="Calibri"/>
          <w:lang w:eastAsia="en-GB"/>
        </w:rPr>
        <w:t xml:space="preserve">, and with our relevant Policies and procedures </w:t>
      </w:r>
      <w:r w:rsidR="00BA1F58" w:rsidRPr="00084D22">
        <w:rPr>
          <w:rFonts w:eastAsia="Calibri"/>
          <w:lang w:eastAsia="en-GB"/>
        </w:rPr>
        <w:t>e.g.,</w:t>
      </w:r>
      <w:r w:rsidR="00B414F3" w:rsidRPr="00084D22">
        <w:rPr>
          <w:rFonts w:eastAsia="Calibri"/>
          <w:lang w:eastAsia="en-GB"/>
        </w:rPr>
        <w:t xml:space="preserve"> </w:t>
      </w:r>
      <w:r w:rsidR="00B0225F" w:rsidRPr="00084D22">
        <w:rPr>
          <w:rFonts w:eastAsia="Calibri"/>
          <w:lang w:eastAsia="en-GB"/>
        </w:rPr>
        <w:t xml:space="preserve">the </w:t>
      </w:r>
      <w:r w:rsidR="00B414F3" w:rsidRPr="00084D22">
        <w:rPr>
          <w:rFonts w:eastAsia="Calibri"/>
          <w:lang w:eastAsia="en-GB"/>
        </w:rPr>
        <w:t>Online Safety Policy when remote working etc</w:t>
      </w:r>
      <w:r w:rsidRPr="00084D22">
        <w:rPr>
          <w:rFonts w:eastAsia="Calibri"/>
          <w:lang w:eastAsia="en-GB"/>
        </w:rPr>
        <w:t>.</w:t>
      </w:r>
    </w:p>
    <w:p w14:paraId="3F2C104E" w14:textId="6ADFB061" w:rsidR="00CE45E8" w:rsidRPr="00084D22" w:rsidRDefault="00CE45E8" w:rsidP="00B42470">
      <w:pPr>
        <w:pStyle w:val="ListParagraph"/>
        <w:numPr>
          <w:ilvl w:val="0"/>
          <w:numId w:val="27"/>
        </w:numPr>
        <w:ind w:left="924" w:hanging="357"/>
        <w:rPr>
          <w:rFonts w:eastAsia="Calibri"/>
          <w:lang w:eastAsia="en-GB"/>
        </w:rPr>
      </w:pPr>
      <w:r w:rsidRPr="00084D22">
        <w:rPr>
          <w:rFonts w:eastAsia="Calibri"/>
          <w:lang w:eastAsia="en-GB"/>
        </w:rPr>
        <w:t>Checking that their data processing activities comply with our polic</w:t>
      </w:r>
      <w:r w:rsidR="00B0225F" w:rsidRPr="00084D22">
        <w:rPr>
          <w:rFonts w:eastAsia="Calibri"/>
          <w:lang w:eastAsia="en-GB"/>
        </w:rPr>
        <w:t>ies</w:t>
      </w:r>
      <w:r w:rsidRPr="00084D22">
        <w:rPr>
          <w:rFonts w:eastAsia="Calibri"/>
          <w:lang w:eastAsia="en-GB"/>
        </w:rPr>
        <w:t xml:space="preserve"> and are justified.</w:t>
      </w:r>
    </w:p>
    <w:p w14:paraId="187A6531" w14:textId="77777777" w:rsidR="00CE45E8" w:rsidRPr="00084D22" w:rsidRDefault="00CE45E8" w:rsidP="00B42470">
      <w:pPr>
        <w:pStyle w:val="ListParagraph"/>
        <w:numPr>
          <w:ilvl w:val="0"/>
          <w:numId w:val="27"/>
        </w:numPr>
        <w:ind w:left="924" w:hanging="357"/>
        <w:rPr>
          <w:rFonts w:eastAsia="Calibri"/>
          <w:lang w:eastAsia="en-GB"/>
        </w:rPr>
      </w:pPr>
      <w:r w:rsidRPr="00084D22">
        <w:rPr>
          <w:rFonts w:eastAsia="Calibri"/>
          <w:lang w:eastAsia="en-GB"/>
        </w:rPr>
        <w:t>Not using data in any unlawful way.</w:t>
      </w:r>
    </w:p>
    <w:p w14:paraId="2A88CF03" w14:textId="77777777" w:rsidR="00CE45E8" w:rsidRPr="00084D22" w:rsidRDefault="00CE45E8" w:rsidP="00B42470">
      <w:pPr>
        <w:pStyle w:val="ListParagraph"/>
        <w:numPr>
          <w:ilvl w:val="0"/>
          <w:numId w:val="27"/>
        </w:numPr>
        <w:ind w:left="924" w:hanging="357"/>
        <w:rPr>
          <w:rFonts w:eastAsia="Calibri"/>
          <w:lang w:eastAsia="en-GB"/>
        </w:rPr>
      </w:pPr>
      <w:r w:rsidRPr="00084D22">
        <w:rPr>
          <w:rFonts w:eastAsia="Calibri"/>
          <w:lang w:eastAsia="en-GB"/>
        </w:rPr>
        <w:t>Storing data carefully and correctly to avoid breaches of data protection.</w:t>
      </w:r>
    </w:p>
    <w:p w14:paraId="5D7A6122" w14:textId="77777777" w:rsidR="00CE45E8" w:rsidRPr="00084D22" w:rsidRDefault="00CE45E8" w:rsidP="00B42470">
      <w:pPr>
        <w:pStyle w:val="ListParagraph"/>
        <w:numPr>
          <w:ilvl w:val="0"/>
          <w:numId w:val="27"/>
        </w:numPr>
        <w:ind w:left="924" w:hanging="357"/>
        <w:rPr>
          <w:rFonts w:eastAsia="Calibri"/>
          <w:lang w:eastAsia="en-GB"/>
        </w:rPr>
      </w:pPr>
      <w:r w:rsidRPr="00084D22">
        <w:rPr>
          <w:rFonts w:eastAsia="Calibri"/>
          <w:lang w:eastAsia="en-GB"/>
        </w:rPr>
        <w:t>Raising concerns, notifying breaches or errors, and reporting anything suspicious or contradictory to this policy or our legal obligations without delay.</w:t>
      </w:r>
    </w:p>
    <w:p w14:paraId="3AED3449" w14:textId="77777777" w:rsidR="00CE45E8" w:rsidRPr="00084D22" w:rsidRDefault="00CE45E8" w:rsidP="00CE45E8">
      <w:pPr>
        <w:spacing w:after="60"/>
        <w:rPr>
          <w:rFonts w:eastAsia="Calibri"/>
          <w:b/>
          <w:lang w:eastAsia="en-GB"/>
        </w:rPr>
      </w:pPr>
      <w:r w:rsidRPr="00084D22">
        <w:rPr>
          <w:rFonts w:eastAsia="Calibri"/>
          <w:b/>
          <w:lang w:eastAsia="en-GB"/>
        </w:rPr>
        <w:t>The Data Protection Officer’s responsibilities include:</w:t>
      </w:r>
    </w:p>
    <w:p w14:paraId="38FBB3AE" w14:textId="22A16F90" w:rsidR="00CE45E8" w:rsidRPr="00084D22" w:rsidRDefault="00CE45E8" w:rsidP="00B42470">
      <w:pPr>
        <w:pStyle w:val="ListParagraph"/>
        <w:numPr>
          <w:ilvl w:val="0"/>
          <w:numId w:val="28"/>
        </w:numPr>
        <w:ind w:left="924" w:hanging="357"/>
        <w:rPr>
          <w:rFonts w:eastAsia="Calibri"/>
          <w:lang w:eastAsia="en-GB"/>
        </w:rPr>
      </w:pPr>
      <w:r w:rsidRPr="00084D22">
        <w:rPr>
          <w:rFonts w:eastAsia="Calibri"/>
          <w:lang w:eastAsia="en-GB"/>
        </w:rPr>
        <w:t>Keeping governors</w:t>
      </w:r>
      <w:r w:rsidR="00AE6E6D" w:rsidRPr="00084D22">
        <w:rPr>
          <w:rFonts w:eastAsia="Calibri"/>
          <w:lang w:eastAsia="en-GB"/>
        </w:rPr>
        <w:t>/trustees</w:t>
      </w:r>
      <w:r w:rsidRPr="00084D22">
        <w:rPr>
          <w:rFonts w:eastAsia="Calibri"/>
          <w:lang w:eastAsia="en-GB"/>
        </w:rPr>
        <w:t xml:space="preserve"> updated about data protection responsibilities, risks</w:t>
      </w:r>
      <w:r w:rsidR="00AE6E6D" w:rsidRPr="00084D22">
        <w:rPr>
          <w:rFonts w:eastAsia="Calibri"/>
          <w:lang w:eastAsia="en-GB"/>
        </w:rPr>
        <w:t>,</w:t>
      </w:r>
      <w:r w:rsidRPr="00084D22">
        <w:rPr>
          <w:rFonts w:eastAsia="Calibri"/>
          <w:lang w:eastAsia="en-GB"/>
        </w:rPr>
        <w:t xml:space="preserve"> and issues.</w:t>
      </w:r>
    </w:p>
    <w:p w14:paraId="2B28E7EA" w14:textId="2641BCE2" w:rsidR="00CE45E8" w:rsidRPr="00084D22" w:rsidRDefault="00CE45E8" w:rsidP="00B42470">
      <w:pPr>
        <w:pStyle w:val="ListParagraph"/>
        <w:numPr>
          <w:ilvl w:val="0"/>
          <w:numId w:val="28"/>
        </w:numPr>
        <w:ind w:left="924" w:hanging="357"/>
        <w:rPr>
          <w:rFonts w:eastAsia="Calibri"/>
          <w:lang w:eastAsia="en-GB"/>
        </w:rPr>
      </w:pPr>
      <w:r w:rsidRPr="00084D22">
        <w:rPr>
          <w:rFonts w:eastAsia="Calibri"/>
          <w:lang w:eastAsia="en-GB"/>
        </w:rPr>
        <w:t>Reviewing the data protection policy, associated policies</w:t>
      </w:r>
      <w:r w:rsidR="00AE6E6D" w:rsidRPr="00084D22">
        <w:rPr>
          <w:rFonts w:eastAsia="Calibri"/>
          <w:lang w:eastAsia="en-GB"/>
        </w:rPr>
        <w:t>,</w:t>
      </w:r>
      <w:r w:rsidRPr="00084D22">
        <w:rPr>
          <w:rFonts w:eastAsia="Calibri"/>
          <w:lang w:eastAsia="en-GB"/>
        </w:rPr>
        <w:t xml:space="preserve"> and all relevant procedures regularly.</w:t>
      </w:r>
    </w:p>
    <w:p w14:paraId="5B55BD58" w14:textId="77777777" w:rsidR="00CE45E8" w:rsidRPr="00084D22" w:rsidRDefault="00CE45E8" w:rsidP="00B42470">
      <w:pPr>
        <w:pStyle w:val="ListParagraph"/>
        <w:numPr>
          <w:ilvl w:val="0"/>
          <w:numId w:val="28"/>
        </w:numPr>
        <w:ind w:left="924" w:hanging="357"/>
        <w:rPr>
          <w:rFonts w:eastAsia="Calibri"/>
          <w:lang w:eastAsia="en-GB"/>
        </w:rPr>
      </w:pPr>
      <w:r w:rsidRPr="00084D22">
        <w:rPr>
          <w:rFonts w:eastAsia="Calibri"/>
          <w:lang w:eastAsia="en-GB"/>
        </w:rPr>
        <w:t>Arranging data protection training and advice for all staff and others included in this policy.</w:t>
      </w:r>
    </w:p>
    <w:p w14:paraId="034DC1CC" w14:textId="77777777" w:rsidR="00CE45E8" w:rsidRPr="00084D22" w:rsidRDefault="00CE45E8" w:rsidP="00B42470">
      <w:pPr>
        <w:pStyle w:val="ListParagraph"/>
        <w:numPr>
          <w:ilvl w:val="0"/>
          <w:numId w:val="28"/>
        </w:numPr>
        <w:ind w:left="924" w:hanging="357"/>
        <w:rPr>
          <w:rFonts w:eastAsia="Calibri"/>
          <w:lang w:eastAsia="en-GB"/>
        </w:rPr>
      </w:pPr>
      <w:r w:rsidRPr="00084D22">
        <w:rPr>
          <w:rFonts w:eastAsia="Calibri"/>
          <w:lang w:eastAsia="en-GB"/>
        </w:rPr>
        <w:t>Advising on direct marketing issues such as compliance with the law and our policy; how we deal with queries from target audiences or media outlets; and the wording of data protection statements attached to emails and other marketing copy.</w:t>
      </w:r>
    </w:p>
    <w:p w14:paraId="59106701" w14:textId="760AB7C5" w:rsidR="00CE45E8" w:rsidRPr="00084D22" w:rsidRDefault="00CE45E8" w:rsidP="00B42470">
      <w:pPr>
        <w:pStyle w:val="ListParagraph"/>
        <w:numPr>
          <w:ilvl w:val="0"/>
          <w:numId w:val="28"/>
        </w:numPr>
        <w:ind w:left="924" w:hanging="357"/>
        <w:rPr>
          <w:rFonts w:eastAsia="Calibri"/>
          <w:lang w:eastAsia="en-GB"/>
        </w:rPr>
      </w:pPr>
      <w:r w:rsidRPr="00084D22">
        <w:rPr>
          <w:rFonts w:eastAsia="Calibri"/>
          <w:lang w:eastAsia="en-GB"/>
        </w:rPr>
        <w:t>Answering questions on data protection from staff, governors</w:t>
      </w:r>
      <w:r w:rsidR="00AE6E6D" w:rsidRPr="00084D22">
        <w:rPr>
          <w:rFonts w:eastAsia="Calibri"/>
          <w:lang w:eastAsia="en-GB"/>
        </w:rPr>
        <w:t>/trustees,</w:t>
      </w:r>
      <w:r w:rsidRPr="00084D22">
        <w:rPr>
          <w:rFonts w:eastAsia="Calibri"/>
          <w:lang w:eastAsia="en-GB"/>
        </w:rPr>
        <w:t xml:space="preserve"> and other stakeholders.</w:t>
      </w:r>
    </w:p>
    <w:p w14:paraId="654C7E89" w14:textId="73051387" w:rsidR="00CE45E8" w:rsidRPr="00084D22" w:rsidRDefault="00CE45E8" w:rsidP="00B42470">
      <w:pPr>
        <w:pStyle w:val="ListParagraph"/>
        <w:numPr>
          <w:ilvl w:val="0"/>
          <w:numId w:val="28"/>
        </w:numPr>
        <w:ind w:left="924" w:hanging="357"/>
        <w:rPr>
          <w:rFonts w:eastAsia="Calibri"/>
          <w:lang w:eastAsia="en-GB"/>
        </w:rPr>
      </w:pPr>
      <w:r w:rsidRPr="00084D22">
        <w:rPr>
          <w:rFonts w:eastAsia="Calibri"/>
          <w:lang w:eastAsia="en-GB"/>
        </w:rPr>
        <w:t>Responding to individuals such as parents, pupils</w:t>
      </w:r>
      <w:r w:rsidR="00137E4F" w:rsidRPr="00084D22">
        <w:rPr>
          <w:rFonts w:eastAsia="Calibri"/>
          <w:lang w:eastAsia="en-GB"/>
        </w:rPr>
        <w:t>,</w:t>
      </w:r>
      <w:r w:rsidRPr="00084D22">
        <w:rPr>
          <w:rFonts w:eastAsia="Calibri"/>
          <w:lang w:eastAsia="en-GB"/>
        </w:rPr>
        <w:t xml:space="preserve"> and employees who want information.</w:t>
      </w:r>
    </w:p>
    <w:p w14:paraId="429F3133" w14:textId="77777777" w:rsidR="00CE45E8" w:rsidRPr="00084D22" w:rsidRDefault="00CE45E8" w:rsidP="00B42470">
      <w:pPr>
        <w:pStyle w:val="ListParagraph"/>
        <w:numPr>
          <w:ilvl w:val="0"/>
          <w:numId w:val="28"/>
        </w:numPr>
        <w:ind w:left="924" w:hanging="357"/>
        <w:rPr>
          <w:rFonts w:eastAsia="Calibri"/>
          <w:lang w:eastAsia="en-GB"/>
        </w:rPr>
      </w:pPr>
      <w:r w:rsidRPr="00084D22">
        <w:rPr>
          <w:rFonts w:eastAsia="Calibri"/>
          <w:lang w:eastAsia="en-GB"/>
        </w:rPr>
        <w:t>Checking on and approving of any third parties that handle our data and any contracts or agreements regarding data processing.</w:t>
      </w:r>
    </w:p>
    <w:p w14:paraId="702F4CCA" w14:textId="77777777" w:rsidR="00CE45E8" w:rsidRPr="00084D22" w:rsidRDefault="00CE45E8" w:rsidP="00CE45E8">
      <w:pPr>
        <w:spacing w:after="60"/>
        <w:rPr>
          <w:rFonts w:eastAsia="Calibri"/>
          <w:b/>
          <w:lang w:eastAsia="en-GB"/>
        </w:rPr>
      </w:pPr>
      <w:r w:rsidRPr="00084D22">
        <w:rPr>
          <w:rFonts w:eastAsia="Calibri"/>
          <w:b/>
          <w:lang w:eastAsia="en-GB"/>
        </w:rPr>
        <w:t>The Information Technology Manager’s responsibilities include:</w:t>
      </w:r>
    </w:p>
    <w:p w14:paraId="61A1C45D" w14:textId="24CB1476" w:rsidR="00CE45E8" w:rsidRPr="00084D22" w:rsidRDefault="00CE45E8" w:rsidP="00B42470">
      <w:pPr>
        <w:pStyle w:val="ListParagraph"/>
        <w:numPr>
          <w:ilvl w:val="0"/>
          <w:numId w:val="29"/>
        </w:numPr>
        <w:ind w:left="924" w:hanging="357"/>
        <w:rPr>
          <w:rFonts w:eastAsia="Calibri"/>
          <w:lang w:eastAsia="en-GB"/>
        </w:rPr>
      </w:pPr>
      <w:r w:rsidRPr="00084D22">
        <w:rPr>
          <w:rFonts w:eastAsia="Calibri"/>
          <w:lang w:eastAsia="en-GB"/>
        </w:rPr>
        <w:t>Ensuring all systems, services, software</w:t>
      </w:r>
      <w:r w:rsidR="00137E4F" w:rsidRPr="00084D22">
        <w:rPr>
          <w:rFonts w:eastAsia="Calibri"/>
          <w:lang w:eastAsia="en-GB"/>
        </w:rPr>
        <w:t>,</w:t>
      </w:r>
      <w:r w:rsidRPr="00084D22">
        <w:rPr>
          <w:rFonts w:eastAsia="Calibri"/>
          <w:lang w:eastAsia="en-GB"/>
        </w:rPr>
        <w:t xml:space="preserve"> and equipment meet acceptable security standards and can be appropriately filtered and monitored.</w:t>
      </w:r>
    </w:p>
    <w:p w14:paraId="15F6FBAE" w14:textId="77777777" w:rsidR="00CE45E8" w:rsidRPr="00084D22" w:rsidRDefault="00CE45E8" w:rsidP="00B42470">
      <w:pPr>
        <w:pStyle w:val="ListParagraph"/>
        <w:numPr>
          <w:ilvl w:val="0"/>
          <w:numId w:val="29"/>
        </w:numPr>
        <w:ind w:left="924" w:hanging="357"/>
        <w:rPr>
          <w:rFonts w:eastAsia="Calibri"/>
          <w:lang w:eastAsia="en-GB"/>
        </w:rPr>
      </w:pPr>
      <w:r w:rsidRPr="00084D22">
        <w:rPr>
          <w:rFonts w:eastAsia="Calibri"/>
          <w:lang w:eastAsia="en-GB"/>
        </w:rPr>
        <w:t>Checking security hardware and software regularly to ensure it is functioning properly and securely.</w:t>
      </w:r>
    </w:p>
    <w:p w14:paraId="3F21F829" w14:textId="77777777" w:rsidR="00CE45E8" w:rsidRPr="00084D22" w:rsidRDefault="00CE45E8" w:rsidP="00B42470">
      <w:pPr>
        <w:pStyle w:val="ListParagraph"/>
        <w:numPr>
          <w:ilvl w:val="0"/>
          <w:numId w:val="29"/>
        </w:numPr>
        <w:ind w:left="924" w:hanging="357"/>
        <w:rPr>
          <w:rFonts w:eastAsia="Calibri"/>
          <w:lang w:eastAsia="en-GB"/>
        </w:rPr>
      </w:pPr>
      <w:r w:rsidRPr="00084D22">
        <w:rPr>
          <w:rFonts w:eastAsia="Calibri"/>
          <w:lang w:eastAsia="en-GB"/>
        </w:rPr>
        <w:t>Researching relevant third-party services (cloud services, data shredding etc.) that we are considering using.</w:t>
      </w:r>
    </w:p>
    <w:p w14:paraId="153A0E58" w14:textId="51F2D895" w:rsidR="00CE45E8" w:rsidRPr="00084D22" w:rsidRDefault="00CE45E8" w:rsidP="00CE45E8">
      <w:pPr>
        <w:pStyle w:val="Heading1"/>
        <w:rPr>
          <w:lang w:eastAsia="en-GB"/>
        </w:rPr>
      </w:pPr>
      <w:bookmarkStart w:id="23" w:name="_Toc142551955"/>
      <w:bookmarkStart w:id="24" w:name="_Toc112772795"/>
      <w:bookmarkStart w:id="25" w:name="_Toc49244844"/>
      <w:bookmarkStart w:id="26" w:name="_Toc176959467"/>
      <w:r w:rsidRPr="00084D22">
        <w:rPr>
          <w:lang w:eastAsia="en-GB"/>
        </w:rPr>
        <w:t xml:space="preserve">Data </w:t>
      </w:r>
      <w:bookmarkEnd w:id="23"/>
      <w:bookmarkEnd w:id="24"/>
      <w:r w:rsidR="00B21FB1" w:rsidRPr="00084D22">
        <w:rPr>
          <w:lang w:eastAsia="en-GB"/>
        </w:rPr>
        <w:t>p</w:t>
      </w:r>
      <w:r w:rsidRPr="00084D22">
        <w:rPr>
          <w:lang w:eastAsia="en-GB"/>
        </w:rPr>
        <w:t xml:space="preserve">rotection </w:t>
      </w:r>
      <w:r w:rsidR="00B21FB1" w:rsidRPr="00084D22">
        <w:rPr>
          <w:lang w:eastAsia="en-GB"/>
        </w:rPr>
        <w:t>p</w:t>
      </w:r>
      <w:r w:rsidRPr="00084D22">
        <w:rPr>
          <w:lang w:eastAsia="en-GB"/>
        </w:rPr>
        <w:t>rinciples</w:t>
      </w:r>
      <w:bookmarkEnd w:id="22"/>
      <w:bookmarkEnd w:id="25"/>
      <w:bookmarkEnd w:id="26"/>
    </w:p>
    <w:p w14:paraId="6F450A73" w14:textId="77777777" w:rsidR="00CE45E8" w:rsidRPr="00084D22" w:rsidRDefault="00CE45E8" w:rsidP="00137E4F">
      <w:pPr>
        <w:rPr>
          <w:rFonts w:eastAsia="Calibri"/>
          <w:lang w:eastAsia="en-GB"/>
        </w:rPr>
      </w:pPr>
      <w:r w:rsidRPr="00084D22">
        <w:rPr>
          <w:rFonts w:eastAsia="Calibri"/>
          <w:szCs w:val="22"/>
          <w:lang w:eastAsia="en-GB"/>
        </w:rPr>
        <w:t xml:space="preserve">We understand that as a data controller we are responsible for, and need to be able to demonstrate that we comply with the principles set out in </w:t>
      </w:r>
      <w:r w:rsidRPr="00084D22">
        <w:rPr>
          <w:rFonts w:eastAsia="Calibri"/>
          <w:lang w:eastAsia="en-GB"/>
        </w:rPr>
        <w:t>Article 5 of the GDPR which requires that:</w:t>
      </w:r>
    </w:p>
    <w:p w14:paraId="46AEDEBB" w14:textId="77777777" w:rsidR="00CE45E8" w:rsidRPr="00084D22" w:rsidRDefault="00CE45E8" w:rsidP="00B42470">
      <w:pPr>
        <w:numPr>
          <w:ilvl w:val="0"/>
          <w:numId w:val="5"/>
        </w:numPr>
        <w:spacing w:after="60"/>
        <w:ind w:left="924" w:hanging="357"/>
        <w:rPr>
          <w:rFonts w:eastAsia="Calibri"/>
          <w:b/>
          <w:lang w:eastAsia="en-GB"/>
        </w:rPr>
      </w:pPr>
      <w:r w:rsidRPr="00084D22">
        <w:rPr>
          <w:rFonts w:eastAsia="Calibri"/>
          <w:b/>
          <w:lang w:eastAsia="en-GB"/>
        </w:rPr>
        <w:t>Personal data shall be processed lawfully, fairly and in a transparent manner in relation to individuals.</w:t>
      </w:r>
    </w:p>
    <w:p w14:paraId="3DA376A3" w14:textId="13414B5C" w:rsidR="00CE45E8" w:rsidRPr="00084D22" w:rsidRDefault="00CE45E8" w:rsidP="00B42470">
      <w:pPr>
        <w:ind w:left="924"/>
        <w:rPr>
          <w:rFonts w:eastAsia="Calibri"/>
          <w:lang w:eastAsia="en-GB"/>
        </w:rPr>
      </w:pPr>
      <w:r w:rsidRPr="00084D22">
        <w:rPr>
          <w:rFonts w:eastAsia="Calibri"/>
          <w:lang w:eastAsia="en-GB"/>
        </w:rPr>
        <w:t>We aim to achieve this through carefully considering why we need data before we ask people for it; by publishing our Privacy Notice</w:t>
      </w:r>
      <w:r w:rsidR="00C56182" w:rsidRPr="00084D22">
        <w:rPr>
          <w:rFonts w:eastAsia="Calibri"/>
          <w:lang w:eastAsia="en-GB"/>
        </w:rPr>
        <w:t>s</w:t>
      </w:r>
      <w:r w:rsidRPr="00084D22">
        <w:rPr>
          <w:rFonts w:eastAsia="Calibri"/>
          <w:lang w:eastAsia="en-GB"/>
        </w:rPr>
        <w:t xml:space="preserve">, implementing </w:t>
      </w:r>
      <w:r w:rsidR="00C56182" w:rsidRPr="00084D22">
        <w:rPr>
          <w:rFonts w:eastAsia="Calibri"/>
          <w:lang w:eastAsia="en-GB"/>
        </w:rPr>
        <w:t>them</w:t>
      </w:r>
      <w:r w:rsidRPr="00084D22">
        <w:rPr>
          <w:rFonts w:eastAsia="Calibri"/>
          <w:lang w:eastAsia="en-GB"/>
        </w:rPr>
        <w:t xml:space="preserve"> and reminding people about what </w:t>
      </w:r>
      <w:r w:rsidR="00C56182" w:rsidRPr="00084D22">
        <w:rPr>
          <w:rFonts w:eastAsia="Calibri"/>
          <w:lang w:eastAsia="en-GB"/>
        </w:rPr>
        <w:t>the notices</w:t>
      </w:r>
      <w:r w:rsidRPr="00084D22">
        <w:rPr>
          <w:rFonts w:eastAsia="Calibri"/>
          <w:lang w:eastAsia="en-GB"/>
        </w:rPr>
        <w:t xml:space="preserve"> says when we ask for data; and by educating our workforce on what </w:t>
      </w:r>
      <w:r w:rsidR="00C56182" w:rsidRPr="00084D22">
        <w:rPr>
          <w:rFonts w:eastAsia="Calibri"/>
          <w:lang w:eastAsia="en-GB"/>
        </w:rPr>
        <w:t>they</w:t>
      </w:r>
      <w:r w:rsidRPr="00084D22">
        <w:rPr>
          <w:rFonts w:eastAsia="Calibri"/>
          <w:lang w:eastAsia="en-GB"/>
        </w:rPr>
        <w:t xml:space="preserve"> mean for their day-to-day practice.</w:t>
      </w:r>
    </w:p>
    <w:p w14:paraId="430B28BA" w14:textId="77777777" w:rsidR="00CE45E8" w:rsidRPr="00084D22" w:rsidRDefault="00CE45E8" w:rsidP="00B42470">
      <w:pPr>
        <w:numPr>
          <w:ilvl w:val="0"/>
          <w:numId w:val="5"/>
        </w:numPr>
        <w:spacing w:after="60"/>
        <w:ind w:left="924" w:hanging="357"/>
        <w:rPr>
          <w:rFonts w:eastAsia="Calibri"/>
          <w:b/>
          <w:lang w:eastAsia="en-GB"/>
        </w:rPr>
      </w:pPr>
      <w:r w:rsidRPr="00084D22">
        <w:rPr>
          <w:rFonts w:eastAsia="Calibri"/>
          <w:b/>
          <w:lang w:eastAsia="en-GB"/>
        </w:rPr>
        <w:t>Personal data shall be collected for specified, explicit and legitimate purposes and not further processed in a manner that is incompatible with those purposes.</w:t>
      </w:r>
    </w:p>
    <w:p w14:paraId="1E26356C" w14:textId="5E3AD7DE" w:rsidR="00CE45E8" w:rsidRPr="00084D22" w:rsidRDefault="00CE45E8" w:rsidP="00B42470">
      <w:pPr>
        <w:ind w:left="924"/>
        <w:rPr>
          <w:rFonts w:eastAsia="Calibri"/>
          <w:lang w:eastAsia="en-GB"/>
        </w:rPr>
      </w:pPr>
      <w:r w:rsidRPr="00084D22">
        <w:rPr>
          <w:rFonts w:eastAsia="Calibri"/>
          <w:lang w:eastAsia="en-GB"/>
        </w:rPr>
        <w:t xml:space="preserve">By keeping our Privacy </w:t>
      </w:r>
      <w:r w:rsidR="00C56182" w:rsidRPr="00084D22">
        <w:rPr>
          <w:rFonts w:eastAsia="Calibri"/>
          <w:lang w:eastAsia="en-GB"/>
        </w:rPr>
        <w:t xml:space="preserve">Notices </w:t>
      </w:r>
      <w:r w:rsidRPr="00084D22">
        <w:rPr>
          <w:rFonts w:eastAsia="Calibri"/>
          <w:lang w:eastAsia="en-GB"/>
        </w:rPr>
        <w:t xml:space="preserve">updated, implementing </w:t>
      </w:r>
      <w:r w:rsidR="00C56182" w:rsidRPr="00084D22">
        <w:rPr>
          <w:rFonts w:eastAsia="Calibri"/>
          <w:lang w:eastAsia="en-GB"/>
        </w:rPr>
        <w:t>them</w:t>
      </w:r>
      <w:r w:rsidRPr="00084D22">
        <w:rPr>
          <w:rFonts w:eastAsia="Calibri"/>
          <w:lang w:eastAsia="en-GB"/>
        </w:rPr>
        <w:t xml:space="preserve">, and educating our workforce about what we have and have not agreed to use data for (also in line with requirement a) above), we can ensure we meet this obligation to restrict our processing of personal data.  The law does allow us to further </w:t>
      </w:r>
      <w:r w:rsidRPr="00084D22">
        <w:rPr>
          <w:rFonts w:eastAsia="Calibri"/>
          <w:lang w:eastAsia="en-GB"/>
        </w:rPr>
        <w:lastRenderedPageBreak/>
        <w:t>process data for archiving purposes in the public interest, or for scientific or historical research purposes or statistical purposes and we have declared that we might do this in our Privacy Notice.</w:t>
      </w:r>
    </w:p>
    <w:p w14:paraId="3ADC3F82" w14:textId="697FF100" w:rsidR="00CE45E8" w:rsidRPr="00084D22" w:rsidRDefault="00CE45E8" w:rsidP="00B42470">
      <w:pPr>
        <w:numPr>
          <w:ilvl w:val="0"/>
          <w:numId w:val="5"/>
        </w:numPr>
        <w:spacing w:after="60"/>
        <w:ind w:left="924" w:hanging="357"/>
        <w:rPr>
          <w:rFonts w:eastAsia="Calibri"/>
          <w:b/>
          <w:lang w:eastAsia="en-GB"/>
        </w:rPr>
      </w:pPr>
      <w:r w:rsidRPr="00084D22">
        <w:rPr>
          <w:rFonts w:eastAsia="Calibri"/>
          <w:b/>
          <w:lang w:eastAsia="en-GB"/>
        </w:rPr>
        <w:t xml:space="preserve">Personal data shall be adequate, </w:t>
      </w:r>
      <w:r w:rsidR="002F13F2" w:rsidRPr="00084D22">
        <w:rPr>
          <w:rFonts w:eastAsia="Calibri"/>
          <w:b/>
          <w:lang w:eastAsia="en-GB"/>
        </w:rPr>
        <w:t>relevant,</w:t>
      </w:r>
      <w:r w:rsidRPr="00084D22">
        <w:rPr>
          <w:rFonts w:eastAsia="Calibri"/>
          <w:b/>
          <w:lang w:eastAsia="en-GB"/>
        </w:rPr>
        <w:t xml:space="preserve"> and limited to what is necessary in relation to the purposes for which they are processed.</w:t>
      </w:r>
    </w:p>
    <w:p w14:paraId="2E7D3ECF" w14:textId="371B633A" w:rsidR="00CE45E8" w:rsidRPr="00084D22" w:rsidRDefault="00CE45E8" w:rsidP="00B42470">
      <w:pPr>
        <w:ind w:left="924"/>
        <w:rPr>
          <w:rFonts w:cs="Arial"/>
          <w:color w:val="000000"/>
          <w:szCs w:val="22"/>
        </w:rPr>
      </w:pPr>
      <w:r w:rsidRPr="00084D22">
        <w:rPr>
          <w:rFonts w:cs="Arial"/>
          <w:color w:val="000000"/>
          <w:szCs w:val="22"/>
        </w:rPr>
        <w:t xml:space="preserve">We will not seek to collect or process personal data which is not strictly necessary for the reasons we asked to be given it.  We keep this in mind when we draft data requests and when irrelevant information is </w:t>
      </w:r>
      <w:r w:rsidR="001874B1" w:rsidRPr="00084D22">
        <w:rPr>
          <w:rFonts w:cs="Arial"/>
          <w:color w:val="000000"/>
          <w:szCs w:val="22"/>
        </w:rPr>
        <w:t>provided,</w:t>
      </w:r>
      <w:r w:rsidRPr="00084D22">
        <w:rPr>
          <w:rFonts w:cs="Arial"/>
          <w:color w:val="000000"/>
          <w:szCs w:val="22"/>
        </w:rPr>
        <w:t xml:space="preserve"> we take all reasonable steps to return or erase it.</w:t>
      </w:r>
    </w:p>
    <w:p w14:paraId="15DF6A36" w14:textId="77777777" w:rsidR="00CE45E8" w:rsidRPr="00084D22" w:rsidRDefault="00CE45E8" w:rsidP="00B42470">
      <w:pPr>
        <w:numPr>
          <w:ilvl w:val="0"/>
          <w:numId w:val="5"/>
        </w:numPr>
        <w:spacing w:after="60"/>
        <w:ind w:left="924" w:hanging="357"/>
        <w:rPr>
          <w:rFonts w:eastAsia="Calibri"/>
          <w:lang w:eastAsia="en-GB"/>
        </w:rPr>
      </w:pPr>
      <w:r w:rsidRPr="00084D22">
        <w:rPr>
          <w:rFonts w:eastAsia="Calibri"/>
          <w:b/>
          <w:lang w:eastAsia="en-GB"/>
        </w:rPr>
        <w:t>Personal data shall be accurate and, where necessary, kept up to date.</w:t>
      </w:r>
      <w:r w:rsidRPr="00084D22">
        <w:rPr>
          <w:rFonts w:eastAsia="Calibri"/>
          <w:lang w:eastAsia="en-GB"/>
        </w:rPr>
        <w:t xml:space="preserve"> </w:t>
      </w:r>
    </w:p>
    <w:p w14:paraId="36FA5962" w14:textId="2462F075" w:rsidR="00CE45E8" w:rsidRPr="00084D22" w:rsidRDefault="00CE45E8" w:rsidP="00B42470">
      <w:pPr>
        <w:ind w:left="924"/>
        <w:rPr>
          <w:rFonts w:eastAsia="Calibri"/>
          <w:lang w:eastAsia="en-GB"/>
        </w:rPr>
      </w:pPr>
      <w:r w:rsidRPr="00084D22">
        <w:rPr>
          <w:rFonts w:eastAsia="Calibri"/>
          <w:lang w:eastAsia="en-GB"/>
        </w:rPr>
        <w:t xml:space="preserve">We review and update personal data on a regular basis.  </w:t>
      </w:r>
      <w:r w:rsidRPr="00084D22">
        <w:rPr>
          <w:rFonts w:cs="Arial"/>
          <w:color w:val="000000"/>
          <w:szCs w:val="22"/>
        </w:rPr>
        <w:t xml:space="preserve">It is the responsibility of individuals providing personal data to ensure it is accurate.  Individuals should notify us by any reasonable means, but preferably in writing, if their personal data needs to be updated </w:t>
      </w:r>
      <w:r w:rsidR="00BA1F58" w:rsidRPr="00084D22">
        <w:rPr>
          <w:rFonts w:cs="Arial"/>
          <w:color w:val="000000"/>
          <w:szCs w:val="22"/>
        </w:rPr>
        <w:t>e.g.,</w:t>
      </w:r>
      <w:r w:rsidRPr="00084D22">
        <w:rPr>
          <w:rFonts w:cs="Arial"/>
          <w:color w:val="000000"/>
          <w:szCs w:val="22"/>
        </w:rPr>
        <w:t xml:space="preserve"> a change of name or contact details.  </w:t>
      </w:r>
      <w:r w:rsidRPr="00084D22">
        <w:rPr>
          <w:rFonts w:eastAsia="Calibri"/>
          <w:lang w:eastAsia="en-GB"/>
        </w:rPr>
        <w:t>We will take every reasonable step to ensure that inaccurate personal data (after considering the reasons it is being processed), is erased or rectified without delay, for example, some records are historical and should not be changed</w:t>
      </w:r>
      <w:r w:rsidR="0022105E" w:rsidRPr="00084D22">
        <w:rPr>
          <w:rFonts w:eastAsia="Calibri"/>
          <w:lang w:eastAsia="en-GB"/>
        </w:rPr>
        <w:t>.</w:t>
      </w:r>
    </w:p>
    <w:p w14:paraId="3D43CE2E" w14:textId="77777777" w:rsidR="00CE45E8" w:rsidRPr="00084D22" w:rsidRDefault="00CE45E8" w:rsidP="00B42470">
      <w:pPr>
        <w:numPr>
          <w:ilvl w:val="0"/>
          <w:numId w:val="5"/>
        </w:numPr>
        <w:spacing w:after="60"/>
        <w:ind w:left="924" w:hanging="357"/>
        <w:rPr>
          <w:rFonts w:eastAsia="Calibri"/>
          <w:lang w:eastAsia="en-GB"/>
        </w:rPr>
      </w:pPr>
      <w:r w:rsidRPr="00084D22">
        <w:rPr>
          <w:rFonts w:eastAsia="Calibri"/>
          <w:b/>
          <w:lang w:eastAsia="en-GB"/>
        </w:rPr>
        <w:t>Personal data shall be kept for no longer than is necessary.</w:t>
      </w:r>
    </w:p>
    <w:p w14:paraId="6D49A2C9" w14:textId="12A8804F" w:rsidR="00CE45E8" w:rsidRPr="00084D22" w:rsidRDefault="00CE45E8" w:rsidP="00B42470">
      <w:pPr>
        <w:ind w:left="924"/>
        <w:rPr>
          <w:rFonts w:eastAsia="Calibri"/>
          <w:lang w:eastAsia="en-GB"/>
        </w:rPr>
      </w:pPr>
      <w:r w:rsidRPr="00084D22">
        <w:rPr>
          <w:rFonts w:eastAsia="Calibri"/>
          <w:lang w:eastAsia="en-GB"/>
        </w:rPr>
        <w:t xml:space="preserve">We will not retain personal data in a form which allows people to be identified for longer than is necessary to use it for the reasons we asked for it.  We employ organisational and technical security measures required by the </w:t>
      </w:r>
      <w:r w:rsidR="007A17CD" w:rsidRPr="00084D22">
        <w:rPr>
          <w:rFonts w:eastAsia="Calibri"/>
          <w:lang w:eastAsia="en-GB"/>
        </w:rPr>
        <w:t>UK GDPR</w:t>
      </w:r>
      <w:r w:rsidRPr="00084D22">
        <w:rPr>
          <w:rFonts w:eastAsia="Calibri"/>
          <w:lang w:eastAsia="en-GB"/>
        </w:rPr>
        <w:t xml:space="preserve"> in order to safeguard the rights and freedoms of individuals, as well as follow strict information transfer guidelines when we need to move data </w:t>
      </w:r>
      <w:r w:rsidR="00BA1F58" w:rsidRPr="00084D22">
        <w:rPr>
          <w:rFonts w:eastAsia="Calibri"/>
          <w:lang w:eastAsia="en-GB"/>
        </w:rPr>
        <w:t>e.g.,</w:t>
      </w:r>
      <w:r w:rsidRPr="00084D22">
        <w:rPr>
          <w:rFonts w:eastAsia="Calibri"/>
          <w:lang w:eastAsia="en-GB"/>
        </w:rPr>
        <w:t xml:space="preserve"> when a pupil leaves to attend another school.  We hold regular reviews of the data we retain and destroy or archive in line with guidance </w:t>
      </w:r>
      <w:r w:rsidR="00460745" w:rsidRPr="00084D22">
        <w:rPr>
          <w:rFonts w:eastAsia="Calibri"/>
          <w:lang w:eastAsia="en-GB"/>
        </w:rPr>
        <w:t xml:space="preserve">from our Local Authority </w:t>
      </w:r>
      <w:r w:rsidR="00F90AEC" w:rsidRPr="00084D22">
        <w:rPr>
          <w:rFonts w:eastAsia="Calibri"/>
          <w:lang w:eastAsia="en-GB"/>
        </w:rPr>
        <w:t xml:space="preserve">in </w:t>
      </w:r>
      <w:hyperlink r:id="rId33" w:anchor="lgd-guides__title" w:history="1">
        <w:r w:rsidR="00F90AEC" w:rsidRPr="00084D22">
          <w:rPr>
            <w:rStyle w:val="Hyperlink"/>
          </w:rPr>
          <w:t>How we use the data | Westmorland and Furness Council</w:t>
        </w:r>
      </w:hyperlink>
      <w:r w:rsidR="00515596" w:rsidRPr="00084D22">
        <w:rPr>
          <w:rFonts w:eastAsia="Calibri"/>
          <w:lang w:eastAsia="en-GB"/>
        </w:rPr>
        <w:t xml:space="preserve">] </w:t>
      </w:r>
      <w:r w:rsidR="00460745" w:rsidRPr="00084D22">
        <w:rPr>
          <w:rFonts w:eastAsia="Calibri"/>
          <w:lang w:eastAsia="en-GB"/>
        </w:rPr>
        <w:t xml:space="preserve">and </w:t>
      </w:r>
      <w:r w:rsidRPr="00084D22">
        <w:rPr>
          <w:rFonts w:eastAsia="Calibri"/>
          <w:lang w:eastAsia="en-GB"/>
        </w:rPr>
        <w:t xml:space="preserve">in the </w:t>
      </w:r>
      <w:hyperlink r:id="rId34" w:history="1">
        <w:r w:rsidR="00B0225F" w:rsidRPr="00084D22">
          <w:rPr>
            <w:rStyle w:val="Hyperlink"/>
          </w:rPr>
          <w:t>IRMS Academies Toolkit - Information and Records Management Society</w:t>
        </w:r>
      </w:hyperlink>
      <w:r w:rsidRPr="00084D22">
        <w:rPr>
          <w:rFonts w:eastAsia="Calibri"/>
          <w:lang w:eastAsia="en-GB"/>
        </w:rPr>
        <w:t>.</w:t>
      </w:r>
    </w:p>
    <w:p w14:paraId="3CF6DE53" w14:textId="5B27DCF4" w:rsidR="00CE45E8" w:rsidRPr="00084D22" w:rsidRDefault="00CE45E8" w:rsidP="00B42470">
      <w:pPr>
        <w:ind w:left="924"/>
        <w:rPr>
          <w:rFonts w:eastAsia="Calibri"/>
          <w:lang w:eastAsia="en-GB"/>
        </w:rPr>
      </w:pPr>
      <w:r w:rsidRPr="00084D22">
        <w:rPr>
          <w:rFonts w:eastAsia="Calibri"/>
          <w:lang w:eastAsia="en-GB"/>
        </w:rPr>
        <w:t>The law does allow us to retain personal data for archiving purposes in the public interest, or for scientific or historical research purposes or statistical purposes and we have declared that we might do this in our Privacy Notice</w:t>
      </w:r>
      <w:r w:rsidR="00C56182" w:rsidRPr="00084D22">
        <w:rPr>
          <w:rFonts w:eastAsia="Calibri"/>
          <w:lang w:eastAsia="en-GB"/>
        </w:rPr>
        <w:t>s</w:t>
      </w:r>
      <w:r w:rsidRPr="00084D22">
        <w:rPr>
          <w:rFonts w:eastAsia="Calibri"/>
          <w:lang w:eastAsia="en-GB"/>
        </w:rPr>
        <w:t>.</w:t>
      </w:r>
    </w:p>
    <w:p w14:paraId="65BBDFCE" w14:textId="77777777" w:rsidR="00CE45E8" w:rsidRPr="00084D22" w:rsidRDefault="00CE45E8" w:rsidP="00B42470">
      <w:pPr>
        <w:numPr>
          <w:ilvl w:val="0"/>
          <w:numId w:val="5"/>
        </w:numPr>
        <w:spacing w:after="60"/>
        <w:ind w:left="924" w:hanging="357"/>
        <w:rPr>
          <w:rFonts w:eastAsia="Calibri"/>
          <w:lang w:eastAsia="en-GB"/>
        </w:rPr>
      </w:pPr>
      <w:r w:rsidRPr="00084D22">
        <w:rPr>
          <w:rFonts w:eastAsia="Calibri"/>
          <w:b/>
          <w:lang w:eastAsia="en-GB"/>
        </w:rPr>
        <w:t>Personal data shall be processed in a manner that ensures appropriate security of it.</w:t>
      </w:r>
    </w:p>
    <w:p w14:paraId="7385D0E0" w14:textId="77777777" w:rsidR="00CE45E8" w:rsidRPr="00084D22" w:rsidRDefault="00CE45E8" w:rsidP="00B42470">
      <w:pPr>
        <w:ind w:left="924"/>
        <w:rPr>
          <w:rFonts w:eastAsia="Calibri"/>
          <w:lang w:eastAsia="en-GB"/>
        </w:rPr>
      </w:pPr>
      <w:r w:rsidRPr="00084D22">
        <w:rPr>
          <w:rFonts w:eastAsia="Calibri"/>
          <w:lang w:eastAsia="en-GB"/>
        </w:rPr>
        <w:t xml:space="preserve">We understand that our organisational and technical measures to protect data must include protection against unauthorised or unlawful processing and against accidental loss, destruction or damage in the UK, European Union or anywhere else in the world. </w:t>
      </w:r>
    </w:p>
    <w:p w14:paraId="6FAB28EB" w14:textId="57EEA205" w:rsidR="00CE45E8" w:rsidRPr="00084D22" w:rsidRDefault="00CE45E8" w:rsidP="00B42470">
      <w:pPr>
        <w:ind w:left="924"/>
        <w:rPr>
          <w:rFonts w:eastAsia="Calibri"/>
          <w:lang w:eastAsia="en-GB"/>
        </w:rPr>
      </w:pPr>
      <w:r w:rsidRPr="00084D22">
        <w:rPr>
          <w:rFonts w:eastAsia="Calibri"/>
          <w:lang w:eastAsia="en-GB"/>
        </w:rPr>
        <w:t xml:space="preserve">We make staff and volunteers aware of their data protection responsibilities and that their duty to preserve confidentiality extends to anywhere that they process the data of our data subjects </w:t>
      </w:r>
      <w:r w:rsidR="00BA1F58" w:rsidRPr="00084D22">
        <w:rPr>
          <w:rFonts w:eastAsia="Calibri"/>
          <w:lang w:eastAsia="en-GB"/>
        </w:rPr>
        <w:t>e.g.,</w:t>
      </w:r>
      <w:r w:rsidRPr="00084D22">
        <w:rPr>
          <w:rFonts w:eastAsia="Calibri"/>
          <w:lang w:eastAsia="en-GB"/>
        </w:rPr>
        <w:t xml:space="preserve"> at home, on trips etc. and beyond their time of employment with us.  See Section 10.2 for more information about the organisational and technological measures we employ to achieve this.</w:t>
      </w:r>
    </w:p>
    <w:p w14:paraId="144DAFD7" w14:textId="70547538" w:rsidR="00CE45E8" w:rsidRPr="00084D22" w:rsidRDefault="00CE45E8" w:rsidP="00B42470">
      <w:pPr>
        <w:ind w:left="924"/>
        <w:rPr>
          <w:rFonts w:eastAsia="Calibri"/>
        </w:rPr>
      </w:pPr>
      <w:r w:rsidRPr="00084D22">
        <w:rPr>
          <w:rFonts w:eastAsia="Calibri"/>
          <w:lang w:eastAsia="en-GB"/>
        </w:rPr>
        <w:t xml:space="preserve">The first principle of data protection is </w:t>
      </w:r>
      <w:r w:rsidRPr="00084D22">
        <w:rPr>
          <w:rFonts w:eastAsia="Calibri"/>
          <w:b/>
          <w:lang w:eastAsia="en-GB"/>
        </w:rPr>
        <w:t xml:space="preserve">fair, </w:t>
      </w:r>
      <w:r w:rsidR="002F13F2" w:rsidRPr="00084D22">
        <w:rPr>
          <w:rFonts w:eastAsia="Calibri"/>
          <w:b/>
          <w:lang w:eastAsia="en-GB"/>
        </w:rPr>
        <w:t>lawful,</w:t>
      </w:r>
      <w:r w:rsidRPr="00084D22">
        <w:rPr>
          <w:rFonts w:eastAsia="Calibri"/>
          <w:b/>
          <w:lang w:eastAsia="en-GB"/>
        </w:rPr>
        <w:t xml:space="preserve"> and transparent processing</w:t>
      </w:r>
      <w:r w:rsidRPr="00084D22">
        <w:rPr>
          <w:rFonts w:eastAsia="Calibri"/>
          <w:lang w:eastAsia="en-GB"/>
        </w:rPr>
        <w:t xml:space="preserve">, and is the foundation on which everything else is </w:t>
      </w:r>
      <w:r w:rsidRPr="00084D22">
        <w:rPr>
          <w:rFonts w:eastAsia="Calibri"/>
        </w:rPr>
        <w:t xml:space="preserve">built.  We seek to meet the “fair” and “transparent” aspects through our Privacy </w:t>
      </w:r>
      <w:r w:rsidR="00F42CE2" w:rsidRPr="00084D22">
        <w:rPr>
          <w:rFonts w:eastAsia="Calibri"/>
        </w:rPr>
        <w:t>Notices,</w:t>
      </w:r>
      <w:r w:rsidRPr="00084D22">
        <w:rPr>
          <w:rFonts w:eastAsia="Calibri"/>
        </w:rPr>
        <w:t xml:space="preserve"> and we work hard to ensure that all of the personal data we process meets a condition for lawful processing so that we have a lawful basis to carry it out.</w:t>
      </w:r>
    </w:p>
    <w:p w14:paraId="035F9750" w14:textId="77777777" w:rsidR="00CE45E8" w:rsidRPr="00084D22" w:rsidRDefault="00CE45E8" w:rsidP="00CE45E8">
      <w:pPr>
        <w:pStyle w:val="Heading2"/>
        <w:rPr>
          <w:lang w:eastAsia="en-GB"/>
        </w:rPr>
      </w:pPr>
      <w:bookmarkStart w:id="27" w:name="_Conditions_for_the"/>
      <w:bookmarkStart w:id="28" w:name="_Toc49244845"/>
      <w:bookmarkStart w:id="29" w:name="_Toc142551956"/>
      <w:bookmarkStart w:id="30" w:name="_Toc112772796"/>
      <w:bookmarkStart w:id="31" w:name="_Toc176959468"/>
      <w:bookmarkEnd w:id="27"/>
      <w:r w:rsidRPr="00084D22">
        <w:rPr>
          <w:lang w:eastAsia="en-GB"/>
        </w:rPr>
        <w:t>Conditions for the lawful processing of personal data</w:t>
      </w:r>
      <w:bookmarkEnd w:id="28"/>
      <w:bookmarkEnd w:id="29"/>
      <w:bookmarkEnd w:id="30"/>
      <w:bookmarkEnd w:id="31"/>
    </w:p>
    <w:p w14:paraId="053C8121" w14:textId="77FEE1E7" w:rsidR="00CE45E8" w:rsidRPr="00084D22" w:rsidRDefault="00CE45E8" w:rsidP="00543373">
      <w:pPr>
        <w:spacing w:after="240"/>
        <w:rPr>
          <w:rFonts w:eastAsia="Calibri"/>
        </w:rPr>
      </w:pPr>
      <w:r w:rsidRPr="00084D22">
        <w:rPr>
          <w:rFonts w:eastAsia="Calibri"/>
        </w:rPr>
        <w:t xml:space="preserve">To process a piece of personal data we must satisfy at least one condition for the lawful processing of personal data from Article 6 of the GDPR set out in the table </w:t>
      </w:r>
      <w:r w:rsidR="00580999" w:rsidRPr="00084D22">
        <w:rPr>
          <w:rFonts w:eastAsia="Calibri"/>
        </w:rPr>
        <w:t>overleaf</w:t>
      </w:r>
      <w:r w:rsidRPr="00084D22">
        <w:rPr>
          <w:rFonts w:eastAsia="Calibri"/>
        </w:rPr>
        <w:t>.</w:t>
      </w:r>
    </w:p>
    <w:tbl>
      <w:tblPr>
        <w:tblW w:w="4733" w:type="pct"/>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26"/>
        <w:gridCol w:w="8425"/>
      </w:tblGrid>
      <w:tr w:rsidR="00CE45E8" w:rsidRPr="00084D22" w14:paraId="6DAE3942" w14:textId="77777777" w:rsidTr="00B42470">
        <w:trPr>
          <w:trHeight w:val="15"/>
        </w:trPr>
        <w:tc>
          <w:tcPr>
            <w:tcW w:w="635" w:type="pct"/>
            <w:shd w:val="clear" w:color="auto" w:fill="auto"/>
            <w:tcMar>
              <w:top w:w="57" w:type="dxa"/>
              <w:left w:w="108" w:type="dxa"/>
              <w:bottom w:w="57" w:type="dxa"/>
              <w:right w:w="108" w:type="dxa"/>
            </w:tcMar>
            <w:vAlign w:val="center"/>
            <w:hideMark/>
          </w:tcPr>
          <w:p w14:paraId="7D3270C7" w14:textId="77777777" w:rsidR="00CE45E8" w:rsidRPr="00084D22" w:rsidRDefault="00CE45E8" w:rsidP="00FA4D7E">
            <w:pPr>
              <w:spacing w:after="0"/>
              <w:ind w:left="0"/>
              <w:jc w:val="center"/>
              <w:rPr>
                <w:rFonts w:ascii="Arial" w:hAnsi="Arial" w:cs="Arial"/>
                <w:szCs w:val="22"/>
                <w:lang w:eastAsia="en-GB"/>
              </w:rPr>
            </w:pPr>
            <w:r w:rsidRPr="00084D22">
              <w:rPr>
                <w:rFonts w:cs="Arial"/>
                <w:b/>
                <w:bCs/>
                <w:color w:val="000000"/>
                <w:kern w:val="24"/>
                <w:szCs w:val="22"/>
                <w:lang w:eastAsia="en-GB"/>
              </w:rPr>
              <w:t>6(1)(a)</w:t>
            </w:r>
          </w:p>
        </w:tc>
        <w:tc>
          <w:tcPr>
            <w:tcW w:w="4365" w:type="pct"/>
            <w:shd w:val="clear" w:color="auto" w:fill="auto"/>
            <w:tcMar>
              <w:top w:w="57" w:type="dxa"/>
              <w:left w:w="108" w:type="dxa"/>
              <w:bottom w:w="57" w:type="dxa"/>
              <w:right w:w="108" w:type="dxa"/>
            </w:tcMar>
            <w:vAlign w:val="center"/>
            <w:hideMark/>
          </w:tcPr>
          <w:p w14:paraId="131D7F6D" w14:textId="77777777" w:rsidR="00CE45E8" w:rsidRPr="00084D22" w:rsidRDefault="00CE45E8" w:rsidP="00FA4D7E">
            <w:pPr>
              <w:spacing w:after="0"/>
              <w:ind w:left="0"/>
              <w:rPr>
                <w:rFonts w:ascii="Arial" w:hAnsi="Arial" w:cs="Arial"/>
                <w:szCs w:val="22"/>
                <w:lang w:eastAsia="en-GB"/>
              </w:rPr>
            </w:pPr>
            <w:r w:rsidRPr="00084D22">
              <w:rPr>
                <w:rFonts w:cs="Arial"/>
                <w:color w:val="000000"/>
                <w:kern w:val="24"/>
                <w:szCs w:val="22"/>
                <w:lang w:eastAsia="en-GB"/>
              </w:rPr>
              <w:t>Consent of the data subject.</w:t>
            </w:r>
          </w:p>
        </w:tc>
      </w:tr>
      <w:tr w:rsidR="00B42470" w:rsidRPr="00084D22" w14:paraId="0928D367" w14:textId="77777777" w:rsidTr="00132256">
        <w:trPr>
          <w:trHeight w:val="86"/>
        </w:trPr>
        <w:tc>
          <w:tcPr>
            <w:tcW w:w="635" w:type="pct"/>
            <w:shd w:val="clear" w:color="auto" w:fill="ECECEC"/>
            <w:tcMar>
              <w:top w:w="57" w:type="dxa"/>
              <w:left w:w="108" w:type="dxa"/>
              <w:bottom w:w="57" w:type="dxa"/>
              <w:right w:w="108" w:type="dxa"/>
            </w:tcMar>
            <w:vAlign w:val="center"/>
            <w:hideMark/>
          </w:tcPr>
          <w:p w14:paraId="4FD78FD0" w14:textId="77777777" w:rsidR="00CE45E8" w:rsidRPr="00084D22" w:rsidRDefault="00CE45E8" w:rsidP="00FA4D7E">
            <w:pPr>
              <w:spacing w:after="0"/>
              <w:ind w:left="0"/>
              <w:jc w:val="center"/>
              <w:rPr>
                <w:rFonts w:ascii="Arial" w:hAnsi="Arial" w:cs="Arial"/>
                <w:szCs w:val="22"/>
                <w:lang w:eastAsia="en-GB"/>
              </w:rPr>
            </w:pPr>
            <w:r w:rsidRPr="00084D22">
              <w:rPr>
                <w:rFonts w:cs="Arial"/>
                <w:b/>
                <w:bCs/>
                <w:color w:val="000000"/>
                <w:kern w:val="24"/>
                <w:szCs w:val="22"/>
                <w:lang w:eastAsia="en-GB"/>
              </w:rPr>
              <w:t>6(1)(b)</w:t>
            </w:r>
          </w:p>
        </w:tc>
        <w:tc>
          <w:tcPr>
            <w:tcW w:w="4365" w:type="pct"/>
            <w:shd w:val="clear" w:color="auto" w:fill="ECECEC"/>
            <w:tcMar>
              <w:top w:w="57" w:type="dxa"/>
              <w:left w:w="108" w:type="dxa"/>
              <w:bottom w:w="57" w:type="dxa"/>
              <w:right w:w="108" w:type="dxa"/>
            </w:tcMar>
            <w:vAlign w:val="center"/>
            <w:hideMark/>
          </w:tcPr>
          <w:p w14:paraId="1BB4FBB3" w14:textId="77777777" w:rsidR="00CE45E8" w:rsidRPr="00084D22" w:rsidRDefault="00CE45E8" w:rsidP="00FA4D7E">
            <w:pPr>
              <w:spacing w:after="0"/>
              <w:ind w:left="0"/>
              <w:rPr>
                <w:rFonts w:ascii="Arial" w:hAnsi="Arial" w:cs="Arial"/>
                <w:szCs w:val="22"/>
                <w:lang w:eastAsia="en-GB"/>
              </w:rPr>
            </w:pPr>
            <w:r w:rsidRPr="00084D22">
              <w:rPr>
                <w:rFonts w:cs="Arial"/>
                <w:color w:val="000000"/>
                <w:kern w:val="24"/>
                <w:szCs w:val="22"/>
                <w:lang w:eastAsia="en-GB"/>
              </w:rPr>
              <w:t>Necessary for the performance of a contract with the data subject or to take steps to enter into a contract.</w:t>
            </w:r>
          </w:p>
        </w:tc>
      </w:tr>
      <w:tr w:rsidR="00CE45E8" w:rsidRPr="00084D22" w14:paraId="1B099007" w14:textId="77777777" w:rsidTr="00B42470">
        <w:trPr>
          <w:trHeight w:val="15"/>
        </w:trPr>
        <w:tc>
          <w:tcPr>
            <w:tcW w:w="635" w:type="pct"/>
            <w:shd w:val="clear" w:color="auto" w:fill="auto"/>
            <w:tcMar>
              <w:top w:w="57" w:type="dxa"/>
              <w:left w:w="108" w:type="dxa"/>
              <w:bottom w:w="57" w:type="dxa"/>
              <w:right w:w="108" w:type="dxa"/>
            </w:tcMar>
            <w:vAlign w:val="center"/>
            <w:hideMark/>
          </w:tcPr>
          <w:p w14:paraId="7E42D3EE" w14:textId="77777777" w:rsidR="00CE45E8" w:rsidRPr="00084D22" w:rsidRDefault="00CE45E8" w:rsidP="00FA4D7E">
            <w:pPr>
              <w:spacing w:after="0"/>
              <w:ind w:left="0"/>
              <w:jc w:val="center"/>
              <w:rPr>
                <w:rFonts w:ascii="Arial" w:hAnsi="Arial" w:cs="Arial"/>
                <w:szCs w:val="22"/>
                <w:lang w:eastAsia="en-GB"/>
              </w:rPr>
            </w:pPr>
            <w:r w:rsidRPr="00084D22">
              <w:rPr>
                <w:rFonts w:cs="Arial"/>
                <w:b/>
                <w:bCs/>
                <w:color w:val="000000"/>
                <w:kern w:val="24"/>
                <w:szCs w:val="22"/>
                <w:lang w:eastAsia="en-GB"/>
              </w:rPr>
              <w:t>6(1)(c)</w:t>
            </w:r>
          </w:p>
        </w:tc>
        <w:tc>
          <w:tcPr>
            <w:tcW w:w="4365" w:type="pct"/>
            <w:shd w:val="clear" w:color="auto" w:fill="auto"/>
            <w:tcMar>
              <w:top w:w="57" w:type="dxa"/>
              <w:left w:w="108" w:type="dxa"/>
              <w:bottom w:w="57" w:type="dxa"/>
              <w:right w:w="108" w:type="dxa"/>
            </w:tcMar>
            <w:vAlign w:val="center"/>
            <w:hideMark/>
          </w:tcPr>
          <w:p w14:paraId="64C95688" w14:textId="77777777" w:rsidR="00CE45E8" w:rsidRPr="00084D22" w:rsidRDefault="00CE45E8" w:rsidP="00FA4D7E">
            <w:pPr>
              <w:spacing w:after="0"/>
              <w:ind w:left="0"/>
              <w:rPr>
                <w:rFonts w:ascii="Arial" w:hAnsi="Arial" w:cs="Arial"/>
                <w:szCs w:val="22"/>
                <w:lang w:eastAsia="en-GB"/>
              </w:rPr>
            </w:pPr>
            <w:r w:rsidRPr="00084D22">
              <w:rPr>
                <w:rFonts w:cs="Arial"/>
                <w:color w:val="000000"/>
                <w:kern w:val="24"/>
                <w:szCs w:val="22"/>
                <w:lang w:eastAsia="en-GB"/>
              </w:rPr>
              <w:t>Necessary for compliance with a legal obligation.</w:t>
            </w:r>
          </w:p>
        </w:tc>
      </w:tr>
      <w:tr w:rsidR="00B42470" w:rsidRPr="00084D22" w14:paraId="11A20F7A" w14:textId="77777777" w:rsidTr="00132256">
        <w:trPr>
          <w:trHeight w:val="15"/>
        </w:trPr>
        <w:tc>
          <w:tcPr>
            <w:tcW w:w="635" w:type="pct"/>
            <w:shd w:val="clear" w:color="auto" w:fill="ECECEC"/>
            <w:tcMar>
              <w:top w:w="57" w:type="dxa"/>
              <w:left w:w="108" w:type="dxa"/>
              <w:bottom w:w="57" w:type="dxa"/>
              <w:right w:w="108" w:type="dxa"/>
            </w:tcMar>
            <w:vAlign w:val="center"/>
            <w:hideMark/>
          </w:tcPr>
          <w:p w14:paraId="58E7103E" w14:textId="77777777" w:rsidR="00CE45E8" w:rsidRPr="00084D22" w:rsidRDefault="00CE45E8" w:rsidP="00FA4D7E">
            <w:pPr>
              <w:spacing w:after="0"/>
              <w:ind w:left="0"/>
              <w:jc w:val="center"/>
              <w:rPr>
                <w:rFonts w:ascii="Arial" w:hAnsi="Arial" w:cs="Arial"/>
                <w:szCs w:val="22"/>
                <w:lang w:eastAsia="en-GB"/>
              </w:rPr>
            </w:pPr>
            <w:r w:rsidRPr="00084D22">
              <w:rPr>
                <w:rFonts w:cs="Arial"/>
                <w:b/>
                <w:bCs/>
                <w:color w:val="000000"/>
                <w:kern w:val="24"/>
                <w:szCs w:val="22"/>
                <w:lang w:eastAsia="en-GB"/>
              </w:rPr>
              <w:t>6(1)(d)</w:t>
            </w:r>
          </w:p>
        </w:tc>
        <w:tc>
          <w:tcPr>
            <w:tcW w:w="4365" w:type="pct"/>
            <w:shd w:val="clear" w:color="auto" w:fill="ECECEC"/>
            <w:tcMar>
              <w:top w:w="57" w:type="dxa"/>
              <w:left w:w="108" w:type="dxa"/>
              <w:bottom w:w="57" w:type="dxa"/>
              <w:right w:w="108" w:type="dxa"/>
            </w:tcMar>
            <w:vAlign w:val="center"/>
            <w:hideMark/>
          </w:tcPr>
          <w:p w14:paraId="3367011A" w14:textId="77777777" w:rsidR="00CE45E8" w:rsidRPr="00084D22" w:rsidRDefault="00CE45E8" w:rsidP="00FA4D7E">
            <w:pPr>
              <w:spacing w:after="0"/>
              <w:ind w:left="0"/>
              <w:rPr>
                <w:rFonts w:ascii="Arial" w:hAnsi="Arial" w:cs="Arial"/>
                <w:szCs w:val="22"/>
                <w:lang w:eastAsia="en-GB"/>
              </w:rPr>
            </w:pPr>
            <w:r w:rsidRPr="00084D22">
              <w:rPr>
                <w:rFonts w:cs="Arial"/>
                <w:color w:val="000000"/>
                <w:kern w:val="24"/>
                <w:szCs w:val="22"/>
                <w:lang w:eastAsia="en-GB"/>
              </w:rPr>
              <w:t>Necessary to protect the vital interests (life) of a data subject or another person.</w:t>
            </w:r>
          </w:p>
        </w:tc>
      </w:tr>
      <w:tr w:rsidR="00CE45E8" w:rsidRPr="00084D22" w14:paraId="5CA23E5A" w14:textId="77777777" w:rsidTr="00B42470">
        <w:trPr>
          <w:trHeight w:val="15"/>
        </w:trPr>
        <w:tc>
          <w:tcPr>
            <w:tcW w:w="635" w:type="pct"/>
            <w:shd w:val="clear" w:color="auto" w:fill="auto"/>
            <w:tcMar>
              <w:top w:w="57" w:type="dxa"/>
              <w:left w:w="108" w:type="dxa"/>
              <w:bottom w:w="57" w:type="dxa"/>
              <w:right w:w="108" w:type="dxa"/>
            </w:tcMar>
            <w:vAlign w:val="center"/>
            <w:hideMark/>
          </w:tcPr>
          <w:p w14:paraId="1138644F" w14:textId="77777777" w:rsidR="00CE45E8" w:rsidRPr="00084D22" w:rsidRDefault="00CE45E8" w:rsidP="00FA4D7E">
            <w:pPr>
              <w:spacing w:after="0"/>
              <w:ind w:left="0"/>
              <w:jc w:val="center"/>
              <w:rPr>
                <w:rFonts w:ascii="Arial" w:hAnsi="Arial" w:cs="Arial"/>
                <w:szCs w:val="22"/>
                <w:lang w:eastAsia="en-GB"/>
              </w:rPr>
            </w:pPr>
            <w:r w:rsidRPr="00084D22">
              <w:rPr>
                <w:rFonts w:cs="Arial"/>
                <w:b/>
                <w:bCs/>
                <w:color w:val="000000"/>
                <w:kern w:val="24"/>
                <w:szCs w:val="22"/>
                <w:lang w:eastAsia="en-GB"/>
              </w:rPr>
              <w:t>6(1)(e)</w:t>
            </w:r>
          </w:p>
        </w:tc>
        <w:tc>
          <w:tcPr>
            <w:tcW w:w="4365" w:type="pct"/>
            <w:shd w:val="clear" w:color="auto" w:fill="auto"/>
            <w:tcMar>
              <w:top w:w="57" w:type="dxa"/>
              <w:left w:w="108" w:type="dxa"/>
              <w:bottom w:w="57" w:type="dxa"/>
              <w:right w:w="108" w:type="dxa"/>
            </w:tcMar>
            <w:vAlign w:val="center"/>
            <w:hideMark/>
          </w:tcPr>
          <w:p w14:paraId="3B6CEBE3" w14:textId="77777777" w:rsidR="00CE45E8" w:rsidRPr="00084D22" w:rsidRDefault="00CE45E8" w:rsidP="00FA4D7E">
            <w:pPr>
              <w:spacing w:after="0"/>
              <w:ind w:left="0"/>
              <w:rPr>
                <w:rFonts w:ascii="Arial" w:hAnsi="Arial" w:cs="Arial"/>
                <w:szCs w:val="22"/>
                <w:lang w:eastAsia="en-GB"/>
              </w:rPr>
            </w:pPr>
            <w:r w:rsidRPr="00084D22">
              <w:rPr>
                <w:rFonts w:cs="Arial"/>
                <w:color w:val="000000"/>
                <w:kern w:val="24"/>
                <w:szCs w:val="22"/>
                <w:lang w:eastAsia="en-GB"/>
              </w:rPr>
              <w:t>Necessary for the performance of a task carried out in the public interest or in the exercise of official authority vested in the controller.</w:t>
            </w:r>
          </w:p>
        </w:tc>
      </w:tr>
      <w:tr w:rsidR="00B42470" w:rsidRPr="00084D22" w14:paraId="42B3C0F6" w14:textId="77777777" w:rsidTr="00132256">
        <w:trPr>
          <w:trHeight w:val="15"/>
        </w:trPr>
        <w:tc>
          <w:tcPr>
            <w:tcW w:w="635" w:type="pct"/>
            <w:shd w:val="clear" w:color="auto" w:fill="ECECEC"/>
            <w:tcMar>
              <w:top w:w="57" w:type="dxa"/>
              <w:left w:w="108" w:type="dxa"/>
              <w:bottom w:w="57" w:type="dxa"/>
              <w:right w:w="108" w:type="dxa"/>
            </w:tcMar>
            <w:vAlign w:val="center"/>
            <w:hideMark/>
          </w:tcPr>
          <w:p w14:paraId="573EE932" w14:textId="77777777" w:rsidR="00CE45E8" w:rsidRPr="00084D22" w:rsidRDefault="00CE45E8" w:rsidP="00FA4D7E">
            <w:pPr>
              <w:spacing w:after="0"/>
              <w:ind w:left="0"/>
              <w:jc w:val="center"/>
              <w:rPr>
                <w:rFonts w:ascii="Arial" w:hAnsi="Arial" w:cs="Arial"/>
                <w:szCs w:val="22"/>
                <w:lang w:eastAsia="en-GB"/>
              </w:rPr>
            </w:pPr>
            <w:r w:rsidRPr="00084D22">
              <w:rPr>
                <w:rFonts w:cs="Arial"/>
                <w:b/>
                <w:bCs/>
                <w:color w:val="000000"/>
                <w:kern w:val="24"/>
                <w:szCs w:val="22"/>
                <w:lang w:eastAsia="en-GB"/>
              </w:rPr>
              <w:lastRenderedPageBreak/>
              <w:t>6(1)(f)</w:t>
            </w:r>
          </w:p>
        </w:tc>
        <w:tc>
          <w:tcPr>
            <w:tcW w:w="4365" w:type="pct"/>
            <w:shd w:val="clear" w:color="auto" w:fill="ECECEC"/>
            <w:tcMar>
              <w:top w:w="57" w:type="dxa"/>
              <w:left w:w="108" w:type="dxa"/>
              <w:bottom w:w="57" w:type="dxa"/>
              <w:right w:w="108" w:type="dxa"/>
            </w:tcMar>
            <w:vAlign w:val="center"/>
            <w:hideMark/>
          </w:tcPr>
          <w:p w14:paraId="23850F96" w14:textId="511498AE" w:rsidR="00CE45E8" w:rsidRPr="00084D22" w:rsidRDefault="00CE45E8" w:rsidP="00FA4D7E">
            <w:pPr>
              <w:spacing w:after="0"/>
              <w:ind w:left="0"/>
              <w:rPr>
                <w:rFonts w:ascii="Arial" w:hAnsi="Arial" w:cs="Arial"/>
                <w:szCs w:val="22"/>
                <w:lang w:eastAsia="en-GB"/>
              </w:rPr>
            </w:pPr>
            <w:r w:rsidRPr="00084D22">
              <w:rPr>
                <w:rFonts w:cs="Arial"/>
                <w:color w:val="000000"/>
                <w:kern w:val="24"/>
                <w:szCs w:val="22"/>
                <w:lang w:eastAsia="en-GB"/>
              </w:rPr>
              <w:t xml:space="preserve">Necessary for legitimate interests of the controller or a third party, except where such interests are overridden by the interests, </w:t>
            </w:r>
            <w:r w:rsidR="002F13F2" w:rsidRPr="00084D22">
              <w:rPr>
                <w:rFonts w:cs="Arial"/>
                <w:color w:val="000000"/>
                <w:kern w:val="24"/>
                <w:szCs w:val="22"/>
                <w:lang w:eastAsia="en-GB"/>
              </w:rPr>
              <w:t>rights,</w:t>
            </w:r>
            <w:r w:rsidRPr="00084D22">
              <w:rPr>
                <w:rFonts w:cs="Arial"/>
                <w:color w:val="000000"/>
                <w:kern w:val="24"/>
                <w:szCs w:val="22"/>
                <w:lang w:eastAsia="en-GB"/>
              </w:rPr>
              <w:t xml:space="preserve"> or freedoms of the data subject (</w:t>
            </w:r>
            <w:r w:rsidRPr="00084D22">
              <w:rPr>
                <w:rFonts w:cs="Arial"/>
                <w:color w:val="000000"/>
                <w:kern w:val="24"/>
                <w:szCs w:val="22"/>
                <w:u w:val="single"/>
                <w:lang w:eastAsia="en-GB"/>
              </w:rPr>
              <w:t>not</w:t>
            </w:r>
            <w:r w:rsidRPr="00084D22">
              <w:rPr>
                <w:rFonts w:cs="Arial"/>
                <w:color w:val="000000"/>
                <w:kern w:val="24"/>
                <w:szCs w:val="22"/>
                <w:lang w:eastAsia="en-GB"/>
              </w:rPr>
              <w:t xml:space="preserve"> available to processing carried out by public authorities in the performance of their tasks).</w:t>
            </w:r>
          </w:p>
        </w:tc>
      </w:tr>
    </w:tbl>
    <w:p w14:paraId="04FE848C" w14:textId="77777777" w:rsidR="00CE45E8" w:rsidRPr="00084D22" w:rsidRDefault="00CE45E8" w:rsidP="00132256">
      <w:pPr>
        <w:spacing w:before="240"/>
        <w:rPr>
          <w:rFonts w:eastAsia="Calibri"/>
          <w:lang w:eastAsia="en-GB"/>
        </w:rPr>
      </w:pPr>
      <w:r w:rsidRPr="00084D22">
        <w:rPr>
          <w:rFonts w:eastAsia="Calibri"/>
          <w:lang w:eastAsia="en-GB"/>
        </w:rPr>
        <w:t>We rely on different conditions for the lawful processing of personal data for different things.</w:t>
      </w:r>
    </w:p>
    <w:p w14:paraId="332FA6E8" w14:textId="654F0348" w:rsidR="00CE45E8" w:rsidRPr="00084D22" w:rsidRDefault="00CE45E8" w:rsidP="00CE45E8">
      <w:pPr>
        <w:rPr>
          <w:rFonts w:eastAsia="Calibri"/>
          <w:lang w:eastAsia="en-GB"/>
        </w:rPr>
      </w:pPr>
      <w:r w:rsidRPr="00084D22">
        <w:rPr>
          <w:rFonts w:eastAsia="Calibri"/>
          <w:lang w:eastAsia="en-GB"/>
        </w:rPr>
        <w:t xml:space="preserve">To process the personal data of our </w:t>
      </w:r>
      <w:r w:rsidR="00C56182" w:rsidRPr="00084D22">
        <w:rPr>
          <w:rFonts w:eastAsia="Calibri"/>
          <w:lang w:eastAsia="en-GB"/>
        </w:rPr>
        <w:t>workforce and volunteers</w:t>
      </w:r>
      <w:r w:rsidRPr="00084D22">
        <w:rPr>
          <w:rFonts w:eastAsia="Calibri"/>
          <w:lang w:eastAsia="en-GB"/>
        </w:rPr>
        <w:t xml:space="preserve"> we generally rely on 6(1)(b) </w:t>
      </w:r>
      <w:r w:rsidR="001874B1" w:rsidRPr="00084D22">
        <w:rPr>
          <w:rFonts w:eastAsia="Calibri"/>
          <w:lang w:eastAsia="en-GB"/>
        </w:rPr>
        <w:t>i.e.,</w:t>
      </w:r>
      <w:r w:rsidRPr="00084D22">
        <w:rPr>
          <w:rFonts w:eastAsia="Calibri"/>
          <w:lang w:eastAsia="en-GB"/>
        </w:rPr>
        <w:t xml:space="preserve"> to employ them and provide training, uniform, pay etc.  Some pieces of data are processed for other reasons.  For example, we use their national insurance number for tax purposes relying on 6(1)(c); we hold their next of kin data relying on 6(1)(d); and we use their image relying on </w:t>
      </w:r>
      <w:r w:rsidR="00AA3FA8" w:rsidRPr="00084D22">
        <w:rPr>
          <w:rFonts w:eastAsia="Calibri"/>
          <w:lang w:eastAsia="en-GB"/>
        </w:rPr>
        <w:t xml:space="preserve">6(1)(f) regarding </w:t>
      </w:r>
      <w:r w:rsidR="00B21FB1" w:rsidRPr="00084D22">
        <w:rPr>
          <w:rFonts w:eastAsia="Calibri"/>
          <w:lang w:eastAsia="en-GB"/>
        </w:rPr>
        <w:t>surveillance cameras</w:t>
      </w:r>
      <w:r w:rsidR="00AA3FA8" w:rsidRPr="00084D22">
        <w:rPr>
          <w:rFonts w:eastAsia="Calibri"/>
          <w:lang w:eastAsia="en-GB"/>
        </w:rPr>
        <w:t xml:space="preserve"> and staff/visitor ID badges and sometimes </w:t>
      </w:r>
      <w:r w:rsidRPr="00084D22">
        <w:rPr>
          <w:rFonts w:eastAsia="Calibri"/>
          <w:lang w:eastAsia="en-GB"/>
        </w:rPr>
        <w:t>6(1)(a)</w:t>
      </w:r>
      <w:r w:rsidR="00FC160B" w:rsidRPr="00084D22">
        <w:rPr>
          <w:rFonts w:eastAsia="Calibri"/>
          <w:lang w:eastAsia="en-GB"/>
        </w:rPr>
        <w:t xml:space="preserve"> e.g., any publishing that is not necessary</w:t>
      </w:r>
      <w:r w:rsidRPr="00084D22">
        <w:rPr>
          <w:rFonts w:eastAsia="Calibri"/>
          <w:lang w:eastAsia="en-GB"/>
        </w:rPr>
        <w:t>.</w:t>
      </w:r>
    </w:p>
    <w:p w14:paraId="4622E706" w14:textId="33503781" w:rsidR="00CE45E8" w:rsidRPr="00084D22" w:rsidRDefault="00CE45E8" w:rsidP="00CE45E8">
      <w:pPr>
        <w:rPr>
          <w:rFonts w:eastAsia="Calibri"/>
          <w:lang w:eastAsia="en-GB"/>
        </w:rPr>
      </w:pPr>
      <w:r w:rsidRPr="00084D22">
        <w:rPr>
          <w:rFonts w:eastAsia="Calibri"/>
          <w:lang w:eastAsia="en-GB"/>
        </w:rPr>
        <w:t xml:space="preserve">To process the personal data of our pupils we generally rely on 6(1)(e) </w:t>
      </w:r>
      <w:r w:rsidR="001874B1" w:rsidRPr="00084D22">
        <w:rPr>
          <w:rFonts w:eastAsia="Calibri"/>
          <w:lang w:eastAsia="en-GB"/>
        </w:rPr>
        <w:t>i.e.,</w:t>
      </w:r>
      <w:r w:rsidRPr="00084D22">
        <w:rPr>
          <w:rFonts w:eastAsia="Calibri"/>
          <w:lang w:eastAsia="en-GB"/>
        </w:rPr>
        <w:t xml:space="preserve"> to educate them.  Some pieces of data are processed for other reasons.  For example, we publish their </w:t>
      </w:r>
      <w:r w:rsidRPr="00084D22">
        <w:rPr>
          <w:rFonts w:eastAsia="Calibri"/>
        </w:rPr>
        <w:t>exams/SATs</w:t>
      </w:r>
      <w:r w:rsidRPr="00084D22">
        <w:rPr>
          <w:rFonts w:eastAsia="Calibri"/>
          <w:lang w:eastAsia="en-GB"/>
        </w:rPr>
        <w:t xml:space="preserve"> results relying on 6(1)(c) because the law requires us to; we hold their next of kin data relying on 6(1)(d); and we use their image </w:t>
      </w:r>
      <w:r w:rsidR="00FC160B" w:rsidRPr="00084D22">
        <w:rPr>
          <w:rFonts w:eastAsia="Calibri"/>
          <w:lang w:eastAsia="en-GB"/>
        </w:rPr>
        <w:t xml:space="preserve">mostly relying on 6(1)(f) but </w:t>
      </w:r>
      <w:r w:rsidRPr="00084D22">
        <w:rPr>
          <w:rFonts w:eastAsia="Calibri"/>
          <w:lang w:eastAsia="en-GB"/>
        </w:rPr>
        <w:t>sometimes relying on 6(1)(a)</w:t>
      </w:r>
      <w:r w:rsidR="00FC160B" w:rsidRPr="00084D22">
        <w:rPr>
          <w:rFonts w:eastAsia="Calibri"/>
          <w:lang w:eastAsia="en-GB"/>
        </w:rPr>
        <w:t xml:space="preserve"> e.g., publishing</w:t>
      </w:r>
      <w:r w:rsidRPr="00084D22">
        <w:rPr>
          <w:rFonts w:eastAsia="Calibri"/>
          <w:lang w:eastAsia="en-GB"/>
        </w:rPr>
        <w:t>.</w:t>
      </w:r>
    </w:p>
    <w:p w14:paraId="4405BBBA" w14:textId="7DC077FA" w:rsidR="00CE45E8" w:rsidRPr="00084D22" w:rsidRDefault="00CE45E8" w:rsidP="00CE45E8">
      <w:pPr>
        <w:rPr>
          <w:rFonts w:eastAsia="Calibri"/>
          <w:lang w:eastAsia="en-GB"/>
        </w:rPr>
      </w:pPr>
      <w:r w:rsidRPr="00084D22">
        <w:rPr>
          <w:rFonts w:eastAsia="Calibri"/>
          <w:lang w:eastAsia="en-GB"/>
        </w:rPr>
        <w:t xml:space="preserve">We rely on different conditions to process different pieces of the personal data of families </w:t>
      </w:r>
      <w:r w:rsidR="00BA1F58" w:rsidRPr="00084D22">
        <w:rPr>
          <w:rFonts w:eastAsia="Calibri"/>
          <w:lang w:eastAsia="en-GB"/>
        </w:rPr>
        <w:t>e.g.,</w:t>
      </w:r>
      <w:r w:rsidRPr="00084D22">
        <w:rPr>
          <w:rFonts w:eastAsia="Calibri"/>
          <w:lang w:eastAsia="en-GB"/>
        </w:rPr>
        <w:t xml:space="preserve"> 6(1)(b) for their financial details to provide meals, photographs etc.; and 6(1)(d) for their contact details in case their child is ill.  We use the same criteria to process the personal data of other individuals such as contractors or Local Authority workers etc. where it applies and most often using 6(2)(b) to work together.</w:t>
      </w:r>
    </w:p>
    <w:p w14:paraId="2AFFB3A6" w14:textId="77777777" w:rsidR="00CE45E8" w:rsidRPr="00084D22" w:rsidRDefault="00CE45E8" w:rsidP="00CE45E8">
      <w:pPr>
        <w:pStyle w:val="Heading2"/>
        <w:rPr>
          <w:lang w:eastAsia="en-GB"/>
        </w:rPr>
      </w:pPr>
      <w:bookmarkStart w:id="32" w:name="_Conditions_for_the_1"/>
      <w:bookmarkStart w:id="33" w:name="_Toc49244846"/>
      <w:bookmarkStart w:id="34" w:name="_Toc142551957"/>
      <w:bookmarkStart w:id="35" w:name="_Toc112772797"/>
      <w:bookmarkStart w:id="36" w:name="_Toc176959469"/>
      <w:bookmarkEnd w:id="32"/>
      <w:r w:rsidRPr="00084D22">
        <w:rPr>
          <w:lang w:eastAsia="en-GB"/>
        </w:rPr>
        <w:t>Conditions for the lawful processing of special categories of data</w:t>
      </w:r>
      <w:bookmarkEnd w:id="33"/>
      <w:bookmarkEnd w:id="34"/>
      <w:bookmarkEnd w:id="35"/>
      <w:bookmarkEnd w:id="36"/>
    </w:p>
    <w:p w14:paraId="2E9BC26B" w14:textId="77777777" w:rsidR="00CE45E8" w:rsidRPr="00084D22" w:rsidRDefault="00CE45E8" w:rsidP="00543373">
      <w:pPr>
        <w:rPr>
          <w:rFonts w:eastAsia="Calibri"/>
          <w:lang w:eastAsia="en-GB"/>
        </w:rPr>
      </w:pPr>
      <w:r w:rsidRPr="00084D22">
        <w:rPr>
          <w:rFonts w:eastAsia="Calibri"/>
        </w:rPr>
        <w:t xml:space="preserve">To process a piece of sensitive personal data we must satisfy at least one condition for the lawful processing of special categories of data from Article 9 of the GDPR set out the table below </w:t>
      </w:r>
      <w:r w:rsidRPr="00084D22">
        <w:rPr>
          <w:rFonts w:eastAsia="Calibri"/>
          <w:b/>
        </w:rPr>
        <w:t>as well as</w:t>
      </w:r>
      <w:r w:rsidRPr="00084D22">
        <w:rPr>
          <w:rFonts w:eastAsia="Calibri"/>
        </w:rPr>
        <w:t xml:space="preserve"> one condition from the previous table.</w:t>
      </w:r>
    </w:p>
    <w:tbl>
      <w:tblPr>
        <w:tblW w:w="4764" w:type="pct"/>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88"/>
        <w:gridCol w:w="8626"/>
      </w:tblGrid>
      <w:tr w:rsidR="00CE45E8" w:rsidRPr="00084D22" w14:paraId="13AD3CC6" w14:textId="77777777" w:rsidTr="00B42470">
        <w:trPr>
          <w:trHeight w:val="15"/>
        </w:trPr>
        <w:tc>
          <w:tcPr>
            <w:tcW w:w="560" w:type="pct"/>
            <w:shd w:val="clear" w:color="auto" w:fill="auto"/>
            <w:tcMar>
              <w:top w:w="57" w:type="dxa"/>
              <w:left w:w="108" w:type="dxa"/>
              <w:bottom w:w="57" w:type="dxa"/>
              <w:right w:w="108" w:type="dxa"/>
            </w:tcMar>
            <w:vAlign w:val="center"/>
            <w:hideMark/>
          </w:tcPr>
          <w:p w14:paraId="287E57EB"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9(2)(a)</w:t>
            </w:r>
          </w:p>
        </w:tc>
        <w:tc>
          <w:tcPr>
            <w:tcW w:w="4440" w:type="pct"/>
            <w:shd w:val="clear" w:color="auto" w:fill="auto"/>
            <w:tcMar>
              <w:top w:w="57" w:type="dxa"/>
              <w:left w:w="108" w:type="dxa"/>
              <w:bottom w:w="57" w:type="dxa"/>
              <w:right w:w="108" w:type="dxa"/>
            </w:tcMar>
            <w:vAlign w:val="center"/>
            <w:hideMark/>
          </w:tcPr>
          <w:p w14:paraId="11FF8C12"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Explicit consent of data subject, unless prohibited by EU/National law.</w:t>
            </w:r>
          </w:p>
        </w:tc>
      </w:tr>
      <w:tr w:rsidR="00B42470" w:rsidRPr="00084D22" w14:paraId="4690B78F" w14:textId="77777777" w:rsidTr="00132256">
        <w:trPr>
          <w:trHeight w:val="118"/>
        </w:trPr>
        <w:tc>
          <w:tcPr>
            <w:tcW w:w="560" w:type="pct"/>
            <w:shd w:val="clear" w:color="auto" w:fill="ECECEC"/>
            <w:tcMar>
              <w:top w:w="57" w:type="dxa"/>
              <w:left w:w="108" w:type="dxa"/>
              <w:bottom w:w="57" w:type="dxa"/>
              <w:right w:w="108" w:type="dxa"/>
            </w:tcMar>
            <w:vAlign w:val="center"/>
            <w:hideMark/>
          </w:tcPr>
          <w:p w14:paraId="78012E2D"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9(2)(b)</w:t>
            </w:r>
          </w:p>
        </w:tc>
        <w:tc>
          <w:tcPr>
            <w:tcW w:w="4440" w:type="pct"/>
            <w:shd w:val="clear" w:color="auto" w:fill="ECECEC"/>
            <w:tcMar>
              <w:top w:w="57" w:type="dxa"/>
              <w:left w:w="108" w:type="dxa"/>
              <w:bottom w:w="57" w:type="dxa"/>
              <w:right w:w="108" w:type="dxa"/>
            </w:tcMar>
            <w:vAlign w:val="center"/>
            <w:hideMark/>
          </w:tcPr>
          <w:p w14:paraId="605561AB"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Necessary to meet obligations under employment, social security or social protection law, or a collective agreement.</w:t>
            </w:r>
          </w:p>
        </w:tc>
      </w:tr>
      <w:tr w:rsidR="00CE45E8" w:rsidRPr="00084D22" w14:paraId="35158007" w14:textId="77777777" w:rsidTr="00B42470">
        <w:tc>
          <w:tcPr>
            <w:tcW w:w="560" w:type="pct"/>
            <w:shd w:val="clear" w:color="auto" w:fill="auto"/>
            <w:tcMar>
              <w:top w:w="57" w:type="dxa"/>
              <w:left w:w="108" w:type="dxa"/>
              <w:bottom w:w="57" w:type="dxa"/>
              <w:right w:w="108" w:type="dxa"/>
            </w:tcMar>
            <w:vAlign w:val="center"/>
            <w:hideMark/>
          </w:tcPr>
          <w:p w14:paraId="38DECC01"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9(2)(c)</w:t>
            </w:r>
          </w:p>
        </w:tc>
        <w:tc>
          <w:tcPr>
            <w:tcW w:w="4440" w:type="pct"/>
            <w:shd w:val="clear" w:color="auto" w:fill="auto"/>
            <w:tcMar>
              <w:top w:w="57" w:type="dxa"/>
              <w:left w:w="108" w:type="dxa"/>
              <w:bottom w:w="57" w:type="dxa"/>
              <w:right w:w="108" w:type="dxa"/>
            </w:tcMar>
            <w:vAlign w:val="center"/>
            <w:hideMark/>
          </w:tcPr>
          <w:p w14:paraId="56452126"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Necessary to protect the vital interests (life) of a data subject or another individual where the data subject is physically or legally incapable of consenting.</w:t>
            </w:r>
          </w:p>
        </w:tc>
      </w:tr>
      <w:tr w:rsidR="00B42470" w:rsidRPr="00084D22" w14:paraId="1310C782" w14:textId="77777777" w:rsidTr="00132256">
        <w:tc>
          <w:tcPr>
            <w:tcW w:w="560" w:type="pct"/>
            <w:shd w:val="clear" w:color="auto" w:fill="ECECEC"/>
            <w:tcMar>
              <w:top w:w="57" w:type="dxa"/>
              <w:left w:w="108" w:type="dxa"/>
              <w:bottom w:w="57" w:type="dxa"/>
              <w:right w:w="108" w:type="dxa"/>
            </w:tcMar>
            <w:vAlign w:val="center"/>
            <w:hideMark/>
          </w:tcPr>
          <w:p w14:paraId="14DD627D"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9(2)(d)</w:t>
            </w:r>
          </w:p>
        </w:tc>
        <w:tc>
          <w:tcPr>
            <w:tcW w:w="4440" w:type="pct"/>
            <w:shd w:val="clear" w:color="auto" w:fill="ECECEC"/>
            <w:tcMar>
              <w:top w:w="57" w:type="dxa"/>
              <w:left w:w="108" w:type="dxa"/>
              <w:bottom w:w="57" w:type="dxa"/>
              <w:right w:w="108" w:type="dxa"/>
            </w:tcMar>
            <w:vAlign w:val="center"/>
            <w:hideMark/>
          </w:tcPr>
          <w:p w14:paraId="0C181600"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Processing by a not-for-profit body with political, philosophical, religious or trade union aims if it relates only to members/former members (or those in regular contact for those purposes) &amp; there is no disclosure to third parties without consent.</w:t>
            </w:r>
          </w:p>
        </w:tc>
      </w:tr>
      <w:tr w:rsidR="00CE45E8" w:rsidRPr="00084D22" w14:paraId="095A1E9A" w14:textId="77777777" w:rsidTr="00B42470">
        <w:tc>
          <w:tcPr>
            <w:tcW w:w="560" w:type="pct"/>
            <w:shd w:val="clear" w:color="auto" w:fill="auto"/>
            <w:tcMar>
              <w:top w:w="57" w:type="dxa"/>
              <w:left w:w="108" w:type="dxa"/>
              <w:bottom w:w="57" w:type="dxa"/>
              <w:right w:w="108" w:type="dxa"/>
            </w:tcMar>
            <w:vAlign w:val="center"/>
            <w:hideMark/>
          </w:tcPr>
          <w:p w14:paraId="05C280F9"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9(2)(e)</w:t>
            </w:r>
          </w:p>
        </w:tc>
        <w:tc>
          <w:tcPr>
            <w:tcW w:w="4440" w:type="pct"/>
            <w:shd w:val="clear" w:color="auto" w:fill="auto"/>
            <w:tcMar>
              <w:top w:w="57" w:type="dxa"/>
              <w:left w:w="108" w:type="dxa"/>
              <w:bottom w:w="57" w:type="dxa"/>
              <w:right w:w="108" w:type="dxa"/>
            </w:tcMar>
            <w:vAlign w:val="center"/>
            <w:hideMark/>
          </w:tcPr>
          <w:p w14:paraId="11DA9385"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Processing relates to personal data already made public by the data subject.</w:t>
            </w:r>
          </w:p>
        </w:tc>
      </w:tr>
      <w:tr w:rsidR="00B42470" w:rsidRPr="00084D22" w14:paraId="5EDE2A92" w14:textId="77777777" w:rsidTr="00132256">
        <w:tc>
          <w:tcPr>
            <w:tcW w:w="560" w:type="pct"/>
            <w:shd w:val="clear" w:color="auto" w:fill="ECECEC"/>
            <w:tcMar>
              <w:top w:w="57" w:type="dxa"/>
              <w:left w:w="108" w:type="dxa"/>
              <w:bottom w:w="57" w:type="dxa"/>
              <w:right w:w="108" w:type="dxa"/>
            </w:tcMar>
            <w:vAlign w:val="center"/>
            <w:hideMark/>
          </w:tcPr>
          <w:p w14:paraId="61549FC8"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9(2)(f)</w:t>
            </w:r>
          </w:p>
        </w:tc>
        <w:tc>
          <w:tcPr>
            <w:tcW w:w="4440" w:type="pct"/>
            <w:shd w:val="clear" w:color="auto" w:fill="ECECEC"/>
            <w:tcMar>
              <w:top w:w="57" w:type="dxa"/>
              <w:left w:w="108" w:type="dxa"/>
              <w:bottom w:w="57" w:type="dxa"/>
              <w:right w:w="108" w:type="dxa"/>
            </w:tcMar>
            <w:vAlign w:val="center"/>
            <w:hideMark/>
          </w:tcPr>
          <w:p w14:paraId="0682B173"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For the establishment, exercise or defence of legal claims or court judicial capacity.</w:t>
            </w:r>
          </w:p>
        </w:tc>
      </w:tr>
      <w:tr w:rsidR="00CE45E8" w:rsidRPr="00084D22" w14:paraId="7AD04103" w14:textId="77777777" w:rsidTr="00B42470">
        <w:tc>
          <w:tcPr>
            <w:tcW w:w="560" w:type="pct"/>
            <w:shd w:val="clear" w:color="auto" w:fill="auto"/>
            <w:tcMar>
              <w:top w:w="57" w:type="dxa"/>
              <w:left w:w="108" w:type="dxa"/>
              <w:bottom w:w="57" w:type="dxa"/>
              <w:right w:w="108" w:type="dxa"/>
            </w:tcMar>
            <w:vAlign w:val="center"/>
            <w:hideMark/>
          </w:tcPr>
          <w:p w14:paraId="0C13F9CF"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9(2)(g)</w:t>
            </w:r>
          </w:p>
        </w:tc>
        <w:tc>
          <w:tcPr>
            <w:tcW w:w="4440" w:type="pct"/>
            <w:shd w:val="clear" w:color="auto" w:fill="auto"/>
            <w:tcMar>
              <w:top w:w="57" w:type="dxa"/>
              <w:left w:w="108" w:type="dxa"/>
              <w:bottom w:w="57" w:type="dxa"/>
              <w:right w:w="108" w:type="dxa"/>
            </w:tcMar>
            <w:vAlign w:val="center"/>
            <w:hideMark/>
          </w:tcPr>
          <w:p w14:paraId="75633AB6"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Substantial public interest under EU/National law proportionate to the aim pursued and which contains appropriate safeguards.</w:t>
            </w:r>
          </w:p>
        </w:tc>
      </w:tr>
      <w:tr w:rsidR="00B42470" w:rsidRPr="00084D22" w14:paraId="23227604" w14:textId="77777777" w:rsidTr="00132256">
        <w:tc>
          <w:tcPr>
            <w:tcW w:w="560" w:type="pct"/>
            <w:shd w:val="clear" w:color="auto" w:fill="ECECEC"/>
            <w:tcMar>
              <w:top w:w="57" w:type="dxa"/>
              <w:left w:w="108" w:type="dxa"/>
              <w:bottom w:w="57" w:type="dxa"/>
              <w:right w:w="108" w:type="dxa"/>
            </w:tcMar>
            <w:vAlign w:val="center"/>
            <w:hideMark/>
          </w:tcPr>
          <w:p w14:paraId="225B1BAF"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9(2)(h)</w:t>
            </w:r>
          </w:p>
        </w:tc>
        <w:tc>
          <w:tcPr>
            <w:tcW w:w="4440" w:type="pct"/>
            <w:shd w:val="clear" w:color="auto" w:fill="ECECEC"/>
            <w:tcMar>
              <w:top w:w="57" w:type="dxa"/>
              <w:left w:w="108" w:type="dxa"/>
              <w:bottom w:w="57" w:type="dxa"/>
              <w:right w:w="108" w:type="dxa"/>
            </w:tcMar>
            <w:vAlign w:val="center"/>
            <w:hideMark/>
          </w:tcPr>
          <w:p w14:paraId="1C41CB56" w14:textId="77777777"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For preventative or occupational medicine; assessing work capacity of an employee, medical diagnosis, providing health &amp; social care or treatment or management of healthcare services under EU/National law or contract with a health professional.</w:t>
            </w:r>
          </w:p>
        </w:tc>
      </w:tr>
      <w:tr w:rsidR="00CE45E8" w:rsidRPr="00084D22" w14:paraId="2CF3AF96" w14:textId="77777777" w:rsidTr="00B42470">
        <w:tc>
          <w:tcPr>
            <w:tcW w:w="560" w:type="pct"/>
            <w:shd w:val="clear" w:color="auto" w:fill="auto"/>
            <w:tcMar>
              <w:top w:w="57" w:type="dxa"/>
              <w:left w:w="108" w:type="dxa"/>
              <w:bottom w:w="57" w:type="dxa"/>
              <w:right w:w="108" w:type="dxa"/>
            </w:tcMar>
            <w:vAlign w:val="center"/>
            <w:hideMark/>
          </w:tcPr>
          <w:p w14:paraId="7C162DC6" w14:textId="77777777" w:rsidR="00CE45E8" w:rsidRPr="00084D22" w:rsidRDefault="00CE45E8" w:rsidP="00FA4D7E">
            <w:pPr>
              <w:spacing w:after="0"/>
              <w:ind w:left="0"/>
              <w:jc w:val="center"/>
              <w:rPr>
                <w:rFonts w:cs="Arial"/>
                <w:szCs w:val="22"/>
                <w:lang w:eastAsia="en-GB"/>
              </w:rPr>
            </w:pPr>
            <w:r w:rsidRPr="00084D22">
              <w:rPr>
                <w:rFonts w:cs="Arial"/>
                <w:b/>
                <w:bCs/>
                <w:color w:val="000000"/>
                <w:kern w:val="24"/>
                <w:szCs w:val="22"/>
                <w:lang w:eastAsia="en-GB"/>
              </w:rPr>
              <w:t>9(2)(i)</w:t>
            </w:r>
          </w:p>
        </w:tc>
        <w:tc>
          <w:tcPr>
            <w:tcW w:w="4440" w:type="pct"/>
            <w:shd w:val="clear" w:color="auto" w:fill="auto"/>
            <w:tcMar>
              <w:top w:w="57" w:type="dxa"/>
              <w:left w:w="108" w:type="dxa"/>
              <w:bottom w:w="57" w:type="dxa"/>
              <w:right w:w="108" w:type="dxa"/>
            </w:tcMar>
            <w:vAlign w:val="center"/>
            <w:hideMark/>
          </w:tcPr>
          <w:p w14:paraId="79E6F937" w14:textId="176CDD46" w:rsidR="00CE45E8" w:rsidRPr="00084D22" w:rsidRDefault="00CE45E8" w:rsidP="00FA4D7E">
            <w:pPr>
              <w:spacing w:after="0"/>
              <w:ind w:left="0"/>
              <w:rPr>
                <w:rFonts w:cs="Arial"/>
                <w:szCs w:val="22"/>
                <w:lang w:eastAsia="en-GB"/>
              </w:rPr>
            </w:pPr>
            <w:r w:rsidRPr="00084D22">
              <w:rPr>
                <w:rFonts w:cs="Arial"/>
                <w:color w:val="000000"/>
                <w:kern w:val="24"/>
                <w:szCs w:val="22"/>
                <w:lang w:eastAsia="en-GB"/>
              </w:rPr>
              <w:t xml:space="preserve">For public health </w:t>
            </w:r>
            <w:r w:rsidR="00BA1F58" w:rsidRPr="00084D22">
              <w:rPr>
                <w:rFonts w:cs="Arial"/>
                <w:color w:val="000000"/>
                <w:kern w:val="24"/>
                <w:szCs w:val="22"/>
                <w:lang w:eastAsia="en-GB"/>
              </w:rPr>
              <w:t>e.g.,</w:t>
            </w:r>
            <w:r w:rsidRPr="00084D22">
              <w:rPr>
                <w:rFonts w:cs="Arial"/>
                <w:color w:val="000000"/>
                <w:kern w:val="24"/>
                <w:szCs w:val="22"/>
                <w:lang w:eastAsia="en-GB"/>
              </w:rPr>
              <w:t xml:space="preserve"> protecting against serious cross-border threats to health or ensuring high standards of healthcare &amp; medicinal products or medical devices.</w:t>
            </w:r>
          </w:p>
        </w:tc>
      </w:tr>
    </w:tbl>
    <w:p w14:paraId="1BA3EA08" w14:textId="77777777" w:rsidR="00CE45E8" w:rsidRPr="00084D22" w:rsidRDefault="00CE45E8" w:rsidP="00CE45E8">
      <w:pPr>
        <w:spacing w:before="240"/>
        <w:rPr>
          <w:rFonts w:eastAsia="Calibri"/>
          <w:lang w:eastAsia="en-GB"/>
        </w:rPr>
      </w:pPr>
      <w:r w:rsidRPr="00084D22">
        <w:rPr>
          <w:rFonts w:eastAsia="Calibri"/>
          <w:lang w:eastAsia="en-GB"/>
        </w:rPr>
        <w:t>We rely on different conditions for the lawful processing of sensitive personal data for different things.</w:t>
      </w:r>
    </w:p>
    <w:p w14:paraId="7A55F4E4" w14:textId="5F664533" w:rsidR="00CE45E8" w:rsidRPr="00084D22" w:rsidRDefault="00CE45E8" w:rsidP="00CE45E8">
      <w:pPr>
        <w:rPr>
          <w:rFonts w:eastAsia="Calibri"/>
          <w:lang w:eastAsia="en-GB"/>
        </w:rPr>
      </w:pPr>
      <w:r w:rsidRPr="00084D22">
        <w:rPr>
          <w:rFonts w:eastAsia="Calibri"/>
          <w:lang w:eastAsia="en-GB"/>
        </w:rPr>
        <w:t xml:space="preserve">To process the sensitive personal data of our </w:t>
      </w:r>
      <w:r w:rsidR="005F7291" w:rsidRPr="00084D22">
        <w:rPr>
          <w:rFonts w:eastAsia="Calibri"/>
          <w:lang w:eastAsia="en-GB"/>
        </w:rPr>
        <w:t>workforce and volunteers</w:t>
      </w:r>
      <w:r w:rsidRPr="00084D22">
        <w:rPr>
          <w:rFonts w:eastAsia="Calibri"/>
          <w:lang w:eastAsia="en-GB"/>
        </w:rPr>
        <w:t xml:space="preserve"> we rely on 9(2)(b) to check their criminal history before employing them; 9(2)(h) to use their health information to protect them at work; 9(2)(a) to share their health information with support services; 9(2)(i) to report on their health to </w:t>
      </w:r>
      <w:r w:rsidR="00543373" w:rsidRPr="00084D22">
        <w:rPr>
          <w:rFonts w:eastAsia="Calibri"/>
          <w:lang w:eastAsia="en-GB"/>
        </w:rPr>
        <w:t>the UK Health Security Agency (UKHSA), local Health Protection Team</w:t>
      </w:r>
      <w:r w:rsidRPr="00084D22">
        <w:rPr>
          <w:rFonts w:eastAsia="Calibri"/>
          <w:lang w:eastAsia="en-GB"/>
        </w:rPr>
        <w:t xml:space="preserve"> </w:t>
      </w:r>
      <w:r w:rsidR="00543373" w:rsidRPr="00084D22">
        <w:rPr>
          <w:rFonts w:eastAsia="Calibri"/>
          <w:lang w:eastAsia="en-GB"/>
        </w:rPr>
        <w:t xml:space="preserve">(HPT) </w:t>
      </w:r>
      <w:r w:rsidRPr="00084D22">
        <w:rPr>
          <w:rFonts w:eastAsia="Calibri"/>
          <w:lang w:eastAsia="en-GB"/>
        </w:rPr>
        <w:t>or the Health &amp; Safety Executive (HSE) as required; and 9(2)(f) to retain accident and ill-health information in case of a claim for compensation.</w:t>
      </w:r>
    </w:p>
    <w:p w14:paraId="4EA0D3AD" w14:textId="00381AE0" w:rsidR="00CE45E8" w:rsidRPr="00084D22" w:rsidRDefault="00CE45E8" w:rsidP="00CE45E8">
      <w:pPr>
        <w:rPr>
          <w:rFonts w:eastAsia="Calibri"/>
          <w:lang w:eastAsia="en-GB"/>
        </w:rPr>
      </w:pPr>
      <w:r w:rsidRPr="00084D22">
        <w:rPr>
          <w:rFonts w:eastAsia="Calibri"/>
          <w:lang w:eastAsia="en-GB"/>
        </w:rPr>
        <w:lastRenderedPageBreak/>
        <w:t xml:space="preserve">To process the sensitive personal data of our pupils we rely on 9(2)(b) in respect of child protection and multi-agency safeguarding work; 9(2)(b) or 9(2)(h) to use their health information to protect them at school; 9(2)(i) to report on their health to </w:t>
      </w:r>
      <w:r w:rsidR="00543373" w:rsidRPr="00084D22">
        <w:rPr>
          <w:rFonts w:eastAsia="Calibri"/>
          <w:lang w:eastAsia="en-GB"/>
        </w:rPr>
        <w:t xml:space="preserve">UKHSA, </w:t>
      </w:r>
      <w:r w:rsidR="00EA212D" w:rsidRPr="00084D22">
        <w:rPr>
          <w:rFonts w:eastAsia="Calibri"/>
          <w:lang w:eastAsia="en-GB"/>
        </w:rPr>
        <w:t xml:space="preserve">local </w:t>
      </w:r>
      <w:r w:rsidR="00543373" w:rsidRPr="00084D22">
        <w:rPr>
          <w:rFonts w:eastAsia="Calibri"/>
          <w:lang w:eastAsia="en-GB"/>
        </w:rPr>
        <w:t>HPT</w:t>
      </w:r>
      <w:r w:rsidR="00EA212D" w:rsidRPr="00084D22">
        <w:rPr>
          <w:rFonts w:eastAsia="Calibri"/>
          <w:lang w:eastAsia="en-GB"/>
        </w:rPr>
        <w:t>s</w:t>
      </w:r>
      <w:r w:rsidR="00543373" w:rsidRPr="00084D22">
        <w:rPr>
          <w:rFonts w:eastAsia="Calibri"/>
          <w:lang w:eastAsia="en-GB"/>
        </w:rPr>
        <w:t>,</w:t>
      </w:r>
      <w:r w:rsidRPr="00084D22">
        <w:rPr>
          <w:rFonts w:eastAsia="Calibri"/>
          <w:lang w:eastAsia="en-GB"/>
        </w:rPr>
        <w:t xml:space="preserve"> or the HSE as required; and 9(2)(f) to retain accident and ill-health information in case of a claim for compensation.</w:t>
      </w:r>
    </w:p>
    <w:p w14:paraId="0AE56FA3" w14:textId="77777777" w:rsidR="00CE45E8" w:rsidRPr="00084D22" w:rsidRDefault="00CE45E8" w:rsidP="00CE45E8">
      <w:pPr>
        <w:rPr>
          <w:rFonts w:eastAsia="Calibri"/>
          <w:lang w:eastAsia="en-GB"/>
        </w:rPr>
      </w:pPr>
      <w:r w:rsidRPr="00084D22">
        <w:rPr>
          <w:rFonts w:eastAsia="Calibri"/>
          <w:lang w:eastAsia="en-GB"/>
        </w:rPr>
        <w:t>We apply the same criteria to processing the sensitive personal data of families and other individuals such as contractors or Local Authority workers etc. where it applies.</w:t>
      </w:r>
    </w:p>
    <w:p w14:paraId="1EF88740" w14:textId="77777777" w:rsidR="00CE45E8" w:rsidRPr="00084D22" w:rsidRDefault="00CE45E8" w:rsidP="00CE45E8">
      <w:pPr>
        <w:pStyle w:val="Heading2"/>
        <w:rPr>
          <w:lang w:eastAsia="en-GB"/>
        </w:rPr>
      </w:pPr>
      <w:bookmarkStart w:id="37" w:name="_Deciding_which_condition"/>
      <w:bookmarkStart w:id="38" w:name="_Toc49244847"/>
      <w:bookmarkStart w:id="39" w:name="_Toc142551958"/>
      <w:bookmarkStart w:id="40" w:name="_Toc112772798"/>
      <w:bookmarkStart w:id="41" w:name="_Toc176959470"/>
      <w:bookmarkEnd w:id="37"/>
      <w:r w:rsidRPr="00084D22">
        <w:rPr>
          <w:lang w:eastAsia="en-GB"/>
        </w:rPr>
        <w:t>Deciding which condition to rely on</w:t>
      </w:r>
      <w:bookmarkEnd w:id="38"/>
      <w:bookmarkEnd w:id="39"/>
      <w:bookmarkEnd w:id="40"/>
      <w:bookmarkEnd w:id="41"/>
    </w:p>
    <w:p w14:paraId="3F695D38" w14:textId="77777777" w:rsidR="00CE45E8" w:rsidRPr="00084D22" w:rsidRDefault="00CE45E8" w:rsidP="00CE45E8">
      <w:pPr>
        <w:rPr>
          <w:rFonts w:eastAsia="Calibri"/>
          <w:lang w:eastAsia="en-GB"/>
        </w:rPr>
      </w:pPr>
      <w:r w:rsidRPr="00084D22">
        <w:rPr>
          <w:rFonts w:eastAsia="Calibri"/>
          <w:lang w:eastAsia="en-GB"/>
        </w:rPr>
        <w:t xml:space="preserve">More than one lawful basis may apply, but we only need </w:t>
      </w:r>
      <w:r w:rsidRPr="00084D22">
        <w:rPr>
          <w:rFonts w:eastAsia="Calibri"/>
          <w:b/>
          <w:lang w:eastAsia="en-GB"/>
        </w:rPr>
        <w:t>one</w:t>
      </w:r>
      <w:r w:rsidRPr="00084D22">
        <w:rPr>
          <w:rFonts w:eastAsia="Calibri"/>
          <w:lang w:eastAsia="en-GB"/>
        </w:rPr>
        <w:t xml:space="preserve"> basis for each piece of data, and we will rely on what best fits the purpose, not what is easiest.  When carrying out a new task or an existing task in a new way, staff should consider the following factors:</w:t>
      </w:r>
    </w:p>
    <w:p w14:paraId="482A054F"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What is the purpose for processing the data?</w:t>
      </w:r>
    </w:p>
    <w:p w14:paraId="0F1A8AFC"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Can it reasonably be done in a different way?</w:t>
      </w:r>
    </w:p>
    <w:p w14:paraId="08528C83"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Is there a choice as to whether or not to process the data?</w:t>
      </w:r>
    </w:p>
    <w:p w14:paraId="61E54272"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Who does the processing benefit?</w:t>
      </w:r>
    </w:p>
    <w:p w14:paraId="33330CD8"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After selecting the lawful basis, is this the same as the lawful basis the data subject would expect?</w:t>
      </w:r>
    </w:p>
    <w:p w14:paraId="488096DB"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What is the impact of the processing on the individual?</w:t>
      </w:r>
    </w:p>
    <w:p w14:paraId="082827FA"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Are we in a position of power over them?</w:t>
      </w:r>
    </w:p>
    <w:p w14:paraId="07926230"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Are they a vulnerable person?</w:t>
      </w:r>
    </w:p>
    <w:p w14:paraId="15CD800A"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Would they be likely to object to the processing?</w:t>
      </w:r>
    </w:p>
    <w:p w14:paraId="07B5C6BE" w14:textId="77777777" w:rsidR="00CE45E8" w:rsidRPr="00084D22" w:rsidRDefault="00CE45E8" w:rsidP="00B42470">
      <w:pPr>
        <w:pStyle w:val="ListParagraph"/>
        <w:numPr>
          <w:ilvl w:val="0"/>
          <w:numId w:val="30"/>
        </w:numPr>
        <w:ind w:left="924" w:hanging="357"/>
        <w:rPr>
          <w:rFonts w:eastAsia="Calibri"/>
          <w:lang w:eastAsia="en-GB"/>
        </w:rPr>
      </w:pPr>
      <w:r w:rsidRPr="00084D22">
        <w:rPr>
          <w:rFonts w:eastAsia="Calibri"/>
          <w:lang w:eastAsia="en-GB"/>
        </w:rPr>
        <w:t>Are we able to stop the processing at any time on request, and have we factored in how to do this?</w:t>
      </w:r>
    </w:p>
    <w:p w14:paraId="639628F5" w14:textId="77777777" w:rsidR="00CE45E8" w:rsidRPr="00084D22" w:rsidRDefault="00CE45E8" w:rsidP="00CE45E8">
      <w:pPr>
        <w:pStyle w:val="Heading2"/>
        <w:rPr>
          <w:lang w:eastAsia="en-GB"/>
        </w:rPr>
      </w:pPr>
      <w:bookmarkStart w:id="42" w:name="_Toc49244848"/>
      <w:bookmarkStart w:id="43" w:name="_Toc142551959"/>
      <w:bookmarkStart w:id="44" w:name="_Toc112772799"/>
      <w:bookmarkStart w:id="45" w:name="_Toc176959471"/>
      <w:r w:rsidRPr="00084D22">
        <w:rPr>
          <w:lang w:eastAsia="en-GB"/>
        </w:rPr>
        <w:t>Privacy Notices</w:t>
      </w:r>
      <w:bookmarkEnd w:id="42"/>
      <w:bookmarkEnd w:id="43"/>
      <w:bookmarkEnd w:id="44"/>
      <w:bookmarkEnd w:id="45"/>
    </w:p>
    <w:p w14:paraId="12AE3937" w14:textId="3ABE4CC3" w:rsidR="00CE45E8" w:rsidRPr="00084D22" w:rsidRDefault="00CE45E8" w:rsidP="00F136B9">
      <w:pPr>
        <w:rPr>
          <w:rFonts w:eastAsia="Calibri"/>
          <w:lang w:eastAsia="en-GB"/>
        </w:rPr>
      </w:pPr>
      <w:r w:rsidRPr="00084D22">
        <w:rPr>
          <w:rFonts w:eastAsia="Calibri"/>
          <w:lang w:eastAsia="en-GB"/>
        </w:rPr>
        <w:t>Our Privacy Notice</w:t>
      </w:r>
      <w:r w:rsidR="00FA4D7E" w:rsidRPr="00084D22">
        <w:rPr>
          <w:rFonts w:eastAsia="Calibri"/>
          <w:lang w:eastAsia="en-GB"/>
        </w:rPr>
        <w:t>s</w:t>
      </w:r>
      <w:r w:rsidRPr="00084D22">
        <w:rPr>
          <w:rFonts w:eastAsia="Calibri"/>
          <w:lang w:eastAsia="en-GB"/>
        </w:rPr>
        <w:t xml:space="preserve"> </w:t>
      </w:r>
      <w:r w:rsidR="00FA4D7E" w:rsidRPr="00084D22">
        <w:rPr>
          <w:rFonts w:eastAsia="Calibri"/>
          <w:lang w:eastAsia="en-GB"/>
        </w:rPr>
        <w:t xml:space="preserve">are </w:t>
      </w:r>
      <w:r w:rsidRPr="00084D22">
        <w:rPr>
          <w:rFonts w:eastAsia="Calibri"/>
          <w:lang w:eastAsia="en-GB"/>
        </w:rPr>
        <w:t>an important and necessary way of being transparent and telling governors</w:t>
      </w:r>
      <w:r w:rsidR="00FA4D7E" w:rsidRPr="00084D22">
        <w:rPr>
          <w:rFonts w:eastAsia="Calibri"/>
          <w:lang w:eastAsia="en-GB"/>
        </w:rPr>
        <w:t>/ trustees</w:t>
      </w:r>
      <w:r w:rsidRPr="00084D22">
        <w:rPr>
          <w:rFonts w:eastAsia="Calibri"/>
          <w:lang w:eastAsia="en-GB"/>
        </w:rPr>
        <w:t>, parents, pupils</w:t>
      </w:r>
      <w:r w:rsidR="00FA4D7E" w:rsidRPr="00084D22">
        <w:rPr>
          <w:rFonts w:eastAsia="Calibri"/>
          <w:lang w:eastAsia="en-GB"/>
        </w:rPr>
        <w:t>,</w:t>
      </w:r>
      <w:r w:rsidRPr="00084D22">
        <w:rPr>
          <w:rFonts w:eastAsia="Calibri"/>
          <w:lang w:eastAsia="en-GB"/>
        </w:rPr>
        <w:t xml:space="preserve"> staff</w:t>
      </w:r>
      <w:r w:rsidR="00444BC9" w:rsidRPr="00084D22">
        <w:rPr>
          <w:rFonts w:eastAsia="Calibri"/>
          <w:lang w:eastAsia="en-GB"/>
        </w:rPr>
        <w:t>, contractors, and visitors</w:t>
      </w:r>
      <w:r w:rsidRPr="00084D22">
        <w:rPr>
          <w:rFonts w:eastAsia="Calibri"/>
          <w:lang w:eastAsia="en-GB"/>
        </w:rPr>
        <w:t xml:space="preserve"> what we are doing with their information.  To comply with the </w:t>
      </w:r>
      <w:r w:rsidR="002F13F2" w:rsidRPr="00084D22">
        <w:rPr>
          <w:rFonts w:eastAsia="Calibri"/>
          <w:lang w:eastAsia="en-GB"/>
        </w:rPr>
        <w:t>law,</w:t>
      </w:r>
      <w:r w:rsidRPr="00084D22">
        <w:rPr>
          <w:rFonts w:eastAsia="Calibri"/>
          <w:lang w:eastAsia="en-GB"/>
        </w:rPr>
        <w:t xml:space="preserve"> it will include:</w:t>
      </w:r>
    </w:p>
    <w:p w14:paraId="40D5B046"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Our identity and contact details as the data controller and those of our DPO.</w:t>
      </w:r>
    </w:p>
    <w:p w14:paraId="60D8373B"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The purpose of the processing and the lawful basis or bases we are relying on.</w:t>
      </w:r>
    </w:p>
    <w:p w14:paraId="61CBCF6A"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Our, or a third party’s legitimate interests in having it.</w:t>
      </w:r>
    </w:p>
    <w:p w14:paraId="62E0EE72"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The categories of personal data we process.</w:t>
      </w:r>
    </w:p>
    <w:p w14:paraId="6A287C8E"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Any recipient or categories of recipients of the personal data.</w:t>
      </w:r>
    </w:p>
    <w:p w14:paraId="2E3F3811" w14:textId="4E854996"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 xml:space="preserve">Details of transfers to </w:t>
      </w:r>
      <w:r w:rsidR="00FA4D7E" w:rsidRPr="00084D22">
        <w:rPr>
          <w:rFonts w:eastAsia="Calibri"/>
          <w:lang w:eastAsia="en-GB"/>
        </w:rPr>
        <w:t>UK Government determined “</w:t>
      </w:r>
      <w:r w:rsidRPr="00084D22">
        <w:rPr>
          <w:rFonts w:eastAsia="Calibri"/>
          <w:lang w:eastAsia="en-GB"/>
        </w:rPr>
        <w:t>third countries</w:t>
      </w:r>
      <w:r w:rsidR="00FA4D7E" w:rsidRPr="00084D22">
        <w:rPr>
          <w:rFonts w:eastAsia="Calibri"/>
          <w:lang w:eastAsia="en-GB"/>
        </w:rPr>
        <w:t>”</w:t>
      </w:r>
      <w:r w:rsidRPr="00084D22">
        <w:rPr>
          <w:rFonts w:eastAsia="Calibri"/>
          <w:lang w:eastAsia="en-GB"/>
        </w:rPr>
        <w:t xml:space="preserve"> and the safeguards.</w:t>
      </w:r>
    </w:p>
    <w:p w14:paraId="4A56ADE8"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Retention periods or the criteria used to determine them.</w:t>
      </w:r>
    </w:p>
    <w:p w14:paraId="7A5A6CED"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The existence of each of the data subject’s rights.</w:t>
      </w:r>
    </w:p>
    <w:p w14:paraId="7A11C385"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The right to withdraw consent at any time, where relevant.</w:t>
      </w:r>
    </w:p>
    <w:p w14:paraId="1686B63C"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The right to lodge a complaint with the ICO.</w:t>
      </w:r>
    </w:p>
    <w:p w14:paraId="4909EB72"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The sources of personal data and whether they are publicly accessible.</w:t>
      </w:r>
    </w:p>
    <w:p w14:paraId="1C9A517A"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Whether providing personal data is statutory or contractual and the possible consequences of failing to provide it.</w:t>
      </w:r>
    </w:p>
    <w:p w14:paraId="67347FB9" w14:textId="77777777" w:rsidR="00CE45E8" w:rsidRPr="00084D22" w:rsidRDefault="00CE45E8" w:rsidP="00B42470">
      <w:pPr>
        <w:pStyle w:val="ListParagraph"/>
        <w:numPr>
          <w:ilvl w:val="0"/>
          <w:numId w:val="31"/>
        </w:numPr>
        <w:ind w:left="924" w:hanging="357"/>
        <w:rPr>
          <w:rFonts w:eastAsia="Calibri"/>
          <w:lang w:eastAsia="en-GB"/>
        </w:rPr>
      </w:pPr>
      <w:r w:rsidRPr="00084D22">
        <w:rPr>
          <w:rFonts w:eastAsia="Calibri"/>
          <w:lang w:eastAsia="en-GB"/>
        </w:rPr>
        <w:t>The existence of any automated decision making, including profiling; how decisions are made, the significance and the consequences.</w:t>
      </w:r>
    </w:p>
    <w:p w14:paraId="7961C9D8" w14:textId="253529C9" w:rsidR="00D81856" w:rsidRPr="00084D22" w:rsidRDefault="00122700" w:rsidP="005E5D3A">
      <w:pPr>
        <w:rPr>
          <w:rFonts w:eastAsia="Calibri"/>
          <w:lang w:eastAsia="en-GB"/>
        </w:rPr>
      </w:pPr>
      <w:r w:rsidRPr="00084D22">
        <w:rPr>
          <w:rFonts w:eastAsia="Calibri"/>
          <w:lang w:eastAsia="en-GB"/>
        </w:rPr>
        <w:t>See the Contents Page for links to o</w:t>
      </w:r>
      <w:r w:rsidR="00E4605B" w:rsidRPr="00084D22">
        <w:rPr>
          <w:rFonts w:eastAsia="Calibri"/>
          <w:lang w:eastAsia="en-GB"/>
        </w:rPr>
        <w:t>ur privacy notice</w:t>
      </w:r>
      <w:r w:rsidRPr="00084D22">
        <w:rPr>
          <w:rFonts w:eastAsia="Calibri"/>
          <w:lang w:eastAsia="en-GB"/>
        </w:rPr>
        <w:t>s</w:t>
      </w:r>
      <w:r w:rsidR="00E4605B" w:rsidRPr="00084D22">
        <w:rPr>
          <w:rFonts w:eastAsia="Calibri"/>
          <w:lang w:eastAsia="en-GB"/>
        </w:rPr>
        <w:t xml:space="preserve"> relevant to pupils</w:t>
      </w:r>
      <w:r w:rsidRPr="00084D22">
        <w:rPr>
          <w:rFonts w:eastAsia="Calibri"/>
          <w:lang w:eastAsia="en-GB"/>
        </w:rPr>
        <w:t xml:space="preserve">, </w:t>
      </w:r>
      <w:r w:rsidR="00E4605B" w:rsidRPr="00084D22">
        <w:rPr>
          <w:rFonts w:eastAsia="Calibri"/>
          <w:lang w:eastAsia="en-GB"/>
        </w:rPr>
        <w:t xml:space="preserve">our workforce </w:t>
      </w:r>
      <w:r w:rsidR="005F7291" w:rsidRPr="00084D22">
        <w:rPr>
          <w:rFonts w:eastAsia="Calibri"/>
          <w:lang w:eastAsia="en-GB"/>
        </w:rPr>
        <w:t>and volunteers</w:t>
      </w:r>
      <w:r w:rsidRPr="00084D22">
        <w:rPr>
          <w:rFonts w:eastAsia="Calibri"/>
          <w:lang w:eastAsia="en-GB"/>
        </w:rPr>
        <w:t xml:space="preserve">, our </w:t>
      </w:r>
      <w:r w:rsidR="007F4B9D" w:rsidRPr="00084D22">
        <w:rPr>
          <w:rStyle w:val="Hyperlink"/>
          <w:rFonts w:eastAsia="Calibri"/>
          <w:color w:val="auto"/>
          <w:u w:val="none"/>
          <w:lang w:eastAsia="en-GB"/>
        </w:rPr>
        <w:t>governors</w:t>
      </w:r>
      <w:r w:rsidRPr="00084D22">
        <w:rPr>
          <w:rStyle w:val="Hyperlink"/>
          <w:rFonts w:eastAsia="Calibri"/>
          <w:color w:val="auto"/>
          <w:u w:val="none"/>
          <w:lang w:eastAsia="en-GB"/>
        </w:rPr>
        <w:t>/trustees</w:t>
      </w:r>
      <w:r w:rsidR="005B13FA" w:rsidRPr="00084D22">
        <w:rPr>
          <w:rStyle w:val="Hyperlink"/>
          <w:rFonts w:eastAsia="Calibri"/>
          <w:color w:val="auto"/>
          <w:u w:val="none"/>
          <w:lang w:eastAsia="en-GB"/>
        </w:rPr>
        <w:t xml:space="preserve">, and visitors. </w:t>
      </w:r>
      <w:r w:rsidR="007F4B9D" w:rsidRPr="00084D22">
        <w:rPr>
          <w:rStyle w:val="Hyperlink"/>
          <w:rFonts w:eastAsia="Calibri"/>
          <w:color w:val="auto"/>
          <w:u w:val="none"/>
          <w:lang w:eastAsia="en-GB"/>
        </w:rPr>
        <w:t xml:space="preserve"> </w:t>
      </w:r>
      <w:r w:rsidR="00E4605B" w:rsidRPr="00084D22">
        <w:rPr>
          <w:rFonts w:eastAsia="Calibri"/>
          <w:lang w:eastAsia="en-GB"/>
        </w:rPr>
        <w:t xml:space="preserve">They are also made available </w:t>
      </w:r>
      <w:r w:rsidR="00D81856" w:rsidRPr="00084D22">
        <w:rPr>
          <w:rFonts w:eastAsia="Calibri"/>
          <w:lang w:eastAsia="en-GB"/>
        </w:rPr>
        <w:t xml:space="preserve">on our website, on noticeboards, </w:t>
      </w:r>
      <w:r w:rsidR="005B13FA" w:rsidRPr="00084D22">
        <w:rPr>
          <w:rFonts w:eastAsia="Calibri"/>
          <w:lang w:eastAsia="en-GB"/>
        </w:rPr>
        <w:t xml:space="preserve">and </w:t>
      </w:r>
      <w:r w:rsidR="00D81856" w:rsidRPr="00084D22">
        <w:rPr>
          <w:rFonts w:eastAsia="Calibri"/>
          <w:lang w:eastAsia="en-GB"/>
        </w:rPr>
        <w:t>in communications with parents and staff etc.</w:t>
      </w:r>
    </w:p>
    <w:p w14:paraId="3D01525B" w14:textId="77777777" w:rsidR="00CE45E8" w:rsidRPr="00084D22" w:rsidRDefault="00CE45E8" w:rsidP="00CE45E8">
      <w:pPr>
        <w:pStyle w:val="Heading1"/>
        <w:rPr>
          <w:lang w:eastAsia="en-GB"/>
        </w:rPr>
      </w:pPr>
      <w:bookmarkStart w:id="46" w:name="_Individuals’_rights_and"/>
      <w:bookmarkStart w:id="47" w:name="_Toc49244849"/>
      <w:bookmarkStart w:id="48" w:name="_Toc142551960"/>
      <w:bookmarkStart w:id="49" w:name="_Toc112772800"/>
      <w:bookmarkStart w:id="50" w:name="_Toc176959472"/>
      <w:bookmarkEnd w:id="7"/>
      <w:bookmarkEnd w:id="46"/>
      <w:r w:rsidRPr="00084D22">
        <w:rPr>
          <w:lang w:eastAsia="en-GB"/>
        </w:rPr>
        <w:t>Individuals’ rights and how we protect them</w:t>
      </w:r>
      <w:bookmarkEnd w:id="47"/>
      <w:bookmarkEnd w:id="48"/>
      <w:bookmarkEnd w:id="49"/>
      <w:bookmarkEnd w:id="50"/>
    </w:p>
    <w:p w14:paraId="76C13B35" w14:textId="740E8CFC" w:rsidR="00CE45E8" w:rsidRPr="00084D22" w:rsidRDefault="00CE45E8" w:rsidP="00CE45E8">
      <w:pPr>
        <w:rPr>
          <w:rFonts w:eastAsia="Calibri"/>
          <w:lang w:eastAsia="en-GB"/>
        </w:rPr>
      </w:pPr>
      <w:r w:rsidRPr="00084D22">
        <w:rPr>
          <w:rFonts w:eastAsia="Calibri"/>
          <w:lang w:eastAsia="en-GB"/>
        </w:rPr>
        <w:t>We recognise that all data subjects have “qualified rights</w:t>
      </w:r>
      <w:r w:rsidR="001874B1" w:rsidRPr="00084D22">
        <w:rPr>
          <w:rFonts w:eastAsia="Calibri"/>
          <w:lang w:eastAsia="en-GB"/>
        </w:rPr>
        <w:t>”,</w:t>
      </w:r>
      <w:r w:rsidRPr="00084D22">
        <w:rPr>
          <w:rFonts w:eastAsia="Calibri"/>
          <w:lang w:eastAsia="en-GB"/>
        </w:rPr>
        <w:t xml:space="preserve"> so they are not absolute rights in all circumstances.  They are qualified by the rights of other individuals and the legal rights of the data controller or processor to conduct their lawful business.</w:t>
      </w:r>
    </w:p>
    <w:p w14:paraId="6E094B66" w14:textId="77777777" w:rsidR="00CE45E8" w:rsidRPr="00084D22" w:rsidRDefault="00CE45E8" w:rsidP="00CE45E8">
      <w:pPr>
        <w:pStyle w:val="Heading2"/>
        <w:rPr>
          <w:lang w:eastAsia="en-GB"/>
        </w:rPr>
      </w:pPr>
      <w:bookmarkStart w:id="51" w:name="_Toc49244850"/>
      <w:bookmarkStart w:id="52" w:name="_Toc142551961"/>
      <w:bookmarkStart w:id="53" w:name="_Toc112772801"/>
      <w:bookmarkStart w:id="54" w:name="_Toc176959473"/>
      <w:r w:rsidRPr="00084D22">
        <w:rPr>
          <w:lang w:eastAsia="en-GB"/>
        </w:rPr>
        <w:lastRenderedPageBreak/>
        <w:t>The right to be informed about the collection and use of their personal data</w:t>
      </w:r>
      <w:bookmarkEnd w:id="51"/>
      <w:bookmarkEnd w:id="52"/>
      <w:bookmarkEnd w:id="53"/>
      <w:bookmarkEnd w:id="54"/>
    </w:p>
    <w:p w14:paraId="759E7EAA" w14:textId="77777777" w:rsidR="00CE45E8" w:rsidRPr="00084D22" w:rsidRDefault="00CE45E8" w:rsidP="00CE45E8">
      <w:pPr>
        <w:rPr>
          <w:rFonts w:eastAsia="Calibri"/>
          <w:lang w:eastAsia="en-GB"/>
        </w:rPr>
      </w:pPr>
      <w:r w:rsidRPr="00084D22">
        <w:rPr>
          <w:rFonts w:eastAsia="Calibri"/>
          <w:lang w:eastAsia="en-GB"/>
        </w:rPr>
        <w:t>Our Privacy Notices seek to provide transparency about our collection of personal data; they are published on our website, pinned to noticeboards, and freely available on request from our office; we draw people’s attention to what they say when we collect data from them; and we regularly review and update the Notices when necessary, particularly if we have changed what we use the data for and before we start using it for the new reason.</w:t>
      </w:r>
    </w:p>
    <w:p w14:paraId="5C6E2E47" w14:textId="77777777" w:rsidR="00CE45E8" w:rsidRPr="00084D22" w:rsidRDefault="00CE45E8" w:rsidP="00CE45E8">
      <w:pPr>
        <w:pStyle w:val="Heading2"/>
        <w:rPr>
          <w:lang w:eastAsia="en-GB"/>
        </w:rPr>
      </w:pPr>
      <w:bookmarkStart w:id="55" w:name="_The_right_of"/>
      <w:bookmarkStart w:id="56" w:name="_Toc49244851"/>
      <w:bookmarkStart w:id="57" w:name="_Toc142551962"/>
      <w:bookmarkStart w:id="58" w:name="_Toc112772802"/>
      <w:bookmarkStart w:id="59" w:name="_Toc176959474"/>
      <w:bookmarkEnd w:id="55"/>
      <w:r w:rsidRPr="00084D22">
        <w:rPr>
          <w:lang w:eastAsia="en-GB"/>
        </w:rPr>
        <w:t>The right of access to their personal data and relevant supplementary information</w:t>
      </w:r>
      <w:bookmarkEnd w:id="56"/>
      <w:bookmarkEnd w:id="57"/>
      <w:bookmarkEnd w:id="58"/>
      <w:bookmarkEnd w:id="59"/>
    </w:p>
    <w:p w14:paraId="09F230A3" w14:textId="77777777" w:rsidR="00CE45E8" w:rsidRPr="00084D22" w:rsidRDefault="00CE45E8" w:rsidP="00CE45E8">
      <w:pPr>
        <w:rPr>
          <w:rFonts w:eastAsia="Calibri"/>
          <w:lang w:eastAsia="en-GB"/>
        </w:rPr>
      </w:pPr>
      <w:r w:rsidRPr="00084D22">
        <w:rPr>
          <w:rFonts w:eastAsia="Calibri"/>
          <w:lang w:eastAsia="en-GB"/>
        </w:rPr>
        <w:t>This includes:</w:t>
      </w:r>
    </w:p>
    <w:p w14:paraId="2B40A4B3" w14:textId="5426B396" w:rsidR="00CE45E8" w:rsidRPr="00084D22" w:rsidRDefault="00CE45E8" w:rsidP="00B42470">
      <w:pPr>
        <w:pStyle w:val="ListParagraph"/>
        <w:numPr>
          <w:ilvl w:val="0"/>
          <w:numId w:val="32"/>
        </w:numPr>
        <w:ind w:left="924" w:hanging="357"/>
        <w:rPr>
          <w:rFonts w:eastAsia="Calibri"/>
          <w:lang w:eastAsia="en-GB"/>
        </w:rPr>
      </w:pPr>
      <w:r w:rsidRPr="00084D22">
        <w:rPr>
          <w:rFonts w:eastAsia="Calibri"/>
          <w:lang w:eastAsia="en-GB"/>
        </w:rPr>
        <w:t xml:space="preserve">confirmation that their data is being </w:t>
      </w:r>
      <w:r w:rsidR="001874B1" w:rsidRPr="00084D22">
        <w:rPr>
          <w:rFonts w:eastAsia="Calibri"/>
          <w:lang w:eastAsia="en-GB"/>
        </w:rPr>
        <w:t>processed.</w:t>
      </w:r>
    </w:p>
    <w:p w14:paraId="69FB2571" w14:textId="77777777" w:rsidR="00CE45E8" w:rsidRPr="00084D22" w:rsidRDefault="00CE45E8" w:rsidP="00B42470">
      <w:pPr>
        <w:pStyle w:val="ListParagraph"/>
        <w:numPr>
          <w:ilvl w:val="0"/>
          <w:numId w:val="32"/>
        </w:numPr>
        <w:ind w:left="924" w:hanging="357"/>
        <w:rPr>
          <w:rFonts w:eastAsia="Calibri"/>
          <w:lang w:eastAsia="en-GB"/>
        </w:rPr>
      </w:pPr>
      <w:r w:rsidRPr="00084D22">
        <w:rPr>
          <w:rFonts w:eastAsia="Calibri"/>
          <w:lang w:eastAsia="en-GB"/>
        </w:rPr>
        <w:t>access to their personal data; and</w:t>
      </w:r>
    </w:p>
    <w:p w14:paraId="62D845A7" w14:textId="24EF367D" w:rsidR="00CE45E8" w:rsidRPr="00084D22" w:rsidRDefault="00CE45E8" w:rsidP="00B42470">
      <w:pPr>
        <w:pStyle w:val="ListParagraph"/>
        <w:numPr>
          <w:ilvl w:val="0"/>
          <w:numId w:val="32"/>
        </w:numPr>
        <w:ind w:left="924" w:hanging="357"/>
        <w:rPr>
          <w:rFonts w:eastAsia="Calibri"/>
          <w:lang w:eastAsia="en-GB"/>
        </w:rPr>
      </w:pPr>
      <w:r w:rsidRPr="00084D22">
        <w:rPr>
          <w:rFonts w:eastAsia="Calibri"/>
          <w:lang w:eastAsia="en-GB"/>
        </w:rPr>
        <w:t>other supplementary information which largely corresponds to the information we must provide in our Privacy Notice</w:t>
      </w:r>
      <w:r w:rsidR="0022105E" w:rsidRPr="00084D22">
        <w:rPr>
          <w:rFonts w:eastAsia="Calibri"/>
          <w:lang w:eastAsia="en-GB"/>
        </w:rPr>
        <w:t>s</w:t>
      </w:r>
      <w:r w:rsidRPr="00084D22">
        <w:rPr>
          <w:rFonts w:eastAsia="Calibri"/>
          <w:lang w:eastAsia="en-GB"/>
        </w:rPr>
        <w:t>.</w:t>
      </w:r>
    </w:p>
    <w:p w14:paraId="1DF4FD33" w14:textId="785534E4" w:rsidR="00CE45E8" w:rsidRPr="00084D22" w:rsidRDefault="00CE45E8" w:rsidP="00CE45E8">
      <w:pPr>
        <w:rPr>
          <w:rFonts w:eastAsia="Calibri"/>
          <w:lang w:eastAsia="en-GB"/>
        </w:rPr>
      </w:pPr>
      <w:r w:rsidRPr="00084D22">
        <w:rPr>
          <w:rFonts w:eastAsia="Calibri"/>
          <w:lang w:eastAsia="en-GB"/>
        </w:rPr>
        <w:t>Any of our data subjects (or their chosen representative or a person with parental responsibility for them) can make a Subject Access Request (SAR).  Please see Section 5 for our procedure on handling SARs.</w:t>
      </w:r>
    </w:p>
    <w:p w14:paraId="5AA245B9" w14:textId="77777777" w:rsidR="00CE45E8" w:rsidRPr="00084D22" w:rsidRDefault="00CE45E8" w:rsidP="00CE45E8">
      <w:pPr>
        <w:pStyle w:val="Heading2"/>
        <w:rPr>
          <w:lang w:eastAsia="en-GB"/>
        </w:rPr>
      </w:pPr>
      <w:bookmarkStart w:id="60" w:name="_Toc49244852"/>
      <w:bookmarkStart w:id="61" w:name="_Toc142551963"/>
      <w:bookmarkStart w:id="62" w:name="_Toc112772803"/>
      <w:bookmarkStart w:id="63" w:name="_Toc176959475"/>
      <w:r w:rsidRPr="00084D22">
        <w:rPr>
          <w:lang w:eastAsia="en-GB"/>
        </w:rPr>
        <w:t>The right to rectification if the information held is inaccurate or incomplete</w:t>
      </w:r>
      <w:bookmarkEnd w:id="60"/>
      <w:bookmarkEnd w:id="61"/>
      <w:bookmarkEnd w:id="62"/>
      <w:bookmarkEnd w:id="63"/>
    </w:p>
    <w:p w14:paraId="1E59ACE4" w14:textId="4D7F7EF5" w:rsidR="00CE45E8" w:rsidRPr="00084D22" w:rsidRDefault="00CE45E8" w:rsidP="00CE45E8">
      <w:pPr>
        <w:rPr>
          <w:rFonts w:eastAsia="Calibri"/>
          <w:lang w:eastAsia="en-GB"/>
        </w:rPr>
      </w:pPr>
      <w:r w:rsidRPr="00084D22">
        <w:rPr>
          <w:rFonts w:eastAsia="Calibri"/>
          <w:lang w:eastAsia="en-GB"/>
        </w:rPr>
        <w:t xml:space="preserve">Every individual has a responsibility under </w:t>
      </w:r>
      <w:r w:rsidR="007A17CD" w:rsidRPr="00084D22">
        <w:rPr>
          <w:rFonts w:eastAsia="Calibri"/>
          <w:lang w:eastAsia="en-GB"/>
        </w:rPr>
        <w:t>UK GDPR</w:t>
      </w:r>
      <w:r w:rsidRPr="00084D22">
        <w:rPr>
          <w:rFonts w:eastAsia="Calibri"/>
          <w:lang w:eastAsia="en-GB"/>
        </w:rPr>
        <w:t xml:space="preserve"> to provide accurate data.  Th</w:t>
      </w:r>
      <w:r w:rsidR="0022105E" w:rsidRPr="00084D22">
        <w:rPr>
          <w:rFonts w:eastAsia="Calibri"/>
          <w:lang w:eastAsia="en-GB"/>
        </w:rPr>
        <w:t xml:space="preserve">ere is no legal </w:t>
      </w:r>
      <w:r w:rsidR="001874B1" w:rsidRPr="00084D22">
        <w:rPr>
          <w:rFonts w:eastAsia="Calibri"/>
          <w:lang w:eastAsia="en-GB"/>
        </w:rPr>
        <w:t>definition of</w:t>
      </w:r>
      <w:r w:rsidRPr="00084D22">
        <w:rPr>
          <w:rFonts w:eastAsia="Calibri"/>
          <w:lang w:eastAsia="en-GB"/>
        </w:rPr>
        <w:t xml:space="preserve"> accuracy, but we generally understand it to mean that personal data is inaccurate if it is incorrect or misleading on matters of fact.</w:t>
      </w:r>
    </w:p>
    <w:p w14:paraId="714A62C5" w14:textId="4FD60A14" w:rsidR="00CE45E8" w:rsidRPr="00084D22" w:rsidRDefault="00CE45E8" w:rsidP="00CE45E8">
      <w:pPr>
        <w:rPr>
          <w:rFonts w:eastAsia="Calibri"/>
          <w:lang w:eastAsia="en-GB"/>
        </w:rPr>
      </w:pPr>
      <w:r w:rsidRPr="00084D22">
        <w:rPr>
          <w:rFonts w:eastAsia="Calibri"/>
          <w:lang w:eastAsia="en-GB"/>
        </w:rPr>
        <w:t xml:space="preserve">The right to rectification will depend on why we asked for the personal data.  For example: a person’s name should </w:t>
      </w:r>
      <w:r w:rsidRPr="00084D22">
        <w:rPr>
          <w:rFonts w:eastAsia="Calibri"/>
          <w:b/>
          <w:lang w:eastAsia="en-GB"/>
        </w:rPr>
        <w:t>not</w:t>
      </w:r>
      <w:r w:rsidRPr="00084D22">
        <w:rPr>
          <w:rFonts w:eastAsia="Calibri"/>
          <w:lang w:eastAsia="en-GB"/>
        </w:rPr>
        <w:t xml:space="preserve"> be changed to their new married name on the Single Central Record (SCR) because the SCR is a record of information correct at the time of recruitment and vetting.  A note </w:t>
      </w:r>
      <w:r w:rsidR="0022105E" w:rsidRPr="00084D22">
        <w:rPr>
          <w:rFonts w:eastAsia="Calibri"/>
          <w:lang w:eastAsia="en-GB"/>
        </w:rPr>
        <w:t>should</w:t>
      </w:r>
      <w:r w:rsidRPr="00084D22">
        <w:rPr>
          <w:rFonts w:eastAsia="Calibri"/>
          <w:lang w:eastAsia="en-GB"/>
        </w:rPr>
        <w:t xml:space="preserve"> be added to ensure the SCR record can be matched to the </w:t>
      </w:r>
      <w:r w:rsidR="0022105E" w:rsidRPr="00084D22">
        <w:rPr>
          <w:rFonts w:eastAsia="Calibri"/>
          <w:lang w:eastAsia="en-GB"/>
        </w:rPr>
        <w:t xml:space="preserve">correct living </w:t>
      </w:r>
      <w:r w:rsidRPr="00084D22">
        <w:rPr>
          <w:rFonts w:eastAsia="Calibri"/>
          <w:lang w:eastAsia="en-GB"/>
        </w:rPr>
        <w:t xml:space="preserve">person in case of a vetting query </w:t>
      </w:r>
      <w:r w:rsidR="0022105E" w:rsidRPr="00084D22">
        <w:rPr>
          <w:rFonts w:eastAsia="Calibri"/>
          <w:lang w:eastAsia="en-GB"/>
        </w:rPr>
        <w:t xml:space="preserve">using the married name </w:t>
      </w:r>
      <w:r w:rsidRPr="00084D22">
        <w:rPr>
          <w:rFonts w:eastAsia="Calibri"/>
          <w:lang w:eastAsia="en-GB"/>
        </w:rPr>
        <w:t xml:space="preserve">in future, but the record itself should not be changed. </w:t>
      </w:r>
    </w:p>
    <w:p w14:paraId="4DBC0565" w14:textId="77777777" w:rsidR="00CE45E8" w:rsidRPr="00084D22" w:rsidRDefault="00CE45E8" w:rsidP="00CE45E8">
      <w:pPr>
        <w:rPr>
          <w:rFonts w:eastAsia="Calibri"/>
          <w:lang w:eastAsia="en-GB"/>
        </w:rPr>
      </w:pPr>
      <w:r w:rsidRPr="00084D22">
        <w:rPr>
          <w:rFonts w:eastAsia="Calibri"/>
          <w:lang w:eastAsia="en-GB"/>
        </w:rPr>
        <w:t xml:space="preserve">When we receive a request to change the data we hold, we will take reasonable steps to check that the data is accurate and to rectify it if necessary.  This means that the more important it is that the data is accurate, the more effort we will make to correct it.  We will </w:t>
      </w:r>
      <w:proofErr w:type="gramStart"/>
      <w:r w:rsidRPr="00084D22">
        <w:rPr>
          <w:rFonts w:eastAsia="Calibri"/>
          <w:lang w:eastAsia="en-GB"/>
        </w:rPr>
        <w:t>take into account</w:t>
      </w:r>
      <w:proofErr w:type="gramEnd"/>
      <w:r w:rsidRPr="00084D22">
        <w:rPr>
          <w:rFonts w:eastAsia="Calibri"/>
          <w:lang w:eastAsia="en-GB"/>
        </w:rPr>
        <w:t xml:space="preserve"> arguments and evidence provided by the data subject and anything we have already tried to do to ensure the data is accurate.  </w:t>
      </w:r>
    </w:p>
    <w:p w14:paraId="4127C7D6" w14:textId="77777777" w:rsidR="00CE45E8" w:rsidRPr="00084D22" w:rsidRDefault="00CE45E8" w:rsidP="00CE45E8">
      <w:pPr>
        <w:rPr>
          <w:rFonts w:eastAsia="Calibri"/>
          <w:lang w:eastAsia="en-GB"/>
        </w:rPr>
      </w:pPr>
      <w:r w:rsidRPr="00084D22">
        <w:rPr>
          <w:rFonts w:eastAsia="Calibri"/>
          <w:lang w:eastAsia="en-GB"/>
        </w:rPr>
        <w:t xml:space="preserve">We can refuse to comply with a request for rectification if the request is manifestly unfounded or excessive, </w:t>
      </w:r>
      <w:proofErr w:type="gramStart"/>
      <w:r w:rsidRPr="00084D22">
        <w:rPr>
          <w:rFonts w:eastAsia="Calibri"/>
          <w:lang w:eastAsia="en-GB"/>
        </w:rPr>
        <w:t>taking into account</w:t>
      </w:r>
      <w:proofErr w:type="gramEnd"/>
      <w:r w:rsidRPr="00084D22">
        <w:rPr>
          <w:rFonts w:eastAsia="Calibri"/>
          <w:lang w:eastAsia="en-GB"/>
        </w:rPr>
        <w:t xml:space="preserve"> whether it is repetitive.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and </w:t>
      </w:r>
      <w:r w:rsidRPr="00084D22">
        <w:rPr>
          <w:rFonts w:eastAsia="Calibri"/>
          <w:b/>
          <w:lang w:eastAsia="en-GB"/>
        </w:rPr>
        <w:t>within one mon</w:t>
      </w:r>
      <w:r w:rsidRPr="00084D22">
        <w:rPr>
          <w:rFonts w:eastAsia="Calibri"/>
          <w:lang w:eastAsia="en-GB"/>
        </w:rPr>
        <w:t>th.  We do not have to comply with the request until we have received the fee.</w:t>
      </w:r>
    </w:p>
    <w:p w14:paraId="2E2A35E9" w14:textId="25DA45E6" w:rsidR="00CE45E8" w:rsidRPr="00084D22" w:rsidRDefault="00CE45E8" w:rsidP="00CE45E8">
      <w:pPr>
        <w:rPr>
          <w:rFonts w:eastAsia="Calibri"/>
          <w:lang w:eastAsia="en-GB"/>
        </w:rPr>
      </w:pPr>
      <w:r w:rsidRPr="00084D22">
        <w:rPr>
          <w:rFonts w:eastAsia="Calibri"/>
          <w:lang w:eastAsia="en-GB"/>
        </w:rPr>
        <w:t>As a matter of good practice, we will restrict the processing of the personal data in question while we are verifying its accuracy regardless of whether the data subject asked us to as is their right (see Section 4.5).</w:t>
      </w:r>
    </w:p>
    <w:p w14:paraId="2462E4F7" w14:textId="0C1C16E9" w:rsidR="00CE45E8" w:rsidRPr="00084D22" w:rsidRDefault="00CE45E8" w:rsidP="00CE45E8">
      <w:pPr>
        <w:rPr>
          <w:rFonts w:eastAsia="Calibri"/>
          <w:szCs w:val="22"/>
          <w:lang w:eastAsia="en-GB"/>
        </w:rPr>
      </w:pPr>
      <w:r w:rsidRPr="00084D22">
        <w:rPr>
          <w:rFonts w:eastAsia="Calibri"/>
          <w:lang w:eastAsia="en-GB"/>
        </w:rPr>
        <w:t xml:space="preserve">When we have decided whether the data is accurate or not and whether we will change it or not, we will explain our decision to the individual making the request and inform them of their rights to complain to the ICO.  We will also make a record of the request and our response similar to the way we handle SARs </w:t>
      </w:r>
      <w:r w:rsidR="00BA1F58" w:rsidRPr="00084D22">
        <w:rPr>
          <w:rFonts w:eastAsia="Calibri"/>
          <w:lang w:eastAsia="en-GB"/>
        </w:rPr>
        <w:t>e.g.,</w:t>
      </w:r>
      <w:r w:rsidRPr="00084D22">
        <w:rPr>
          <w:rFonts w:eastAsia="Calibri"/>
          <w:lang w:eastAsia="en-GB"/>
        </w:rPr>
        <w:t xml:space="preserve"> </w:t>
      </w:r>
      <w:r w:rsidRPr="00084D22">
        <w:rPr>
          <w:rFonts w:eastAsia="Calibri"/>
          <w:szCs w:val="22"/>
          <w:lang w:eastAsia="en-GB"/>
        </w:rPr>
        <w:t xml:space="preserve">date of receipt, the data subject’s name, the </w:t>
      </w:r>
      <w:r w:rsidR="002F13F2" w:rsidRPr="00084D22">
        <w:rPr>
          <w:rFonts w:eastAsia="Calibri"/>
          <w:szCs w:val="22"/>
          <w:lang w:eastAsia="en-GB"/>
        </w:rPr>
        <w:t>name,</w:t>
      </w:r>
      <w:r w:rsidRPr="00084D22">
        <w:rPr>
          <w:rFonts w:eastAsia="Calibri"/>
          <w:szCs w:val="22"/>
          <w:lang w:eastAsia="en-GB"/>
        </w:rPr>
        <w:t xml:space="preserve"> and address of requester </w:t>
      </w:r>
      <w:r w:rsidRPr="00084D22">
        <w:rPr>
          <w:rFonts w:eastAsia="Calibri"/>
          <w:i/>
          <w:szCs w:val="22"/>
          <w:lang w:eastAsia="en-GB"/>
        </w:rPr>
        <w:t>(if different)</w:t>
      </w:r>
      <w:r w:rsidRPr="00084D22">
        <w:rPr>
          <w:rFonts w:eastAsia="Calibri"/>
          <w:szCs w:val="22"/>
          <w:lang w:eastAsia="en-GB"/>
        </w:rPr>
        <w:t>, the rectification requested, our decision, and the date we communicated the decision.</w:t>
      </w:r>
    </w:p>
    <w:p w14:paraId="00F6AFDA" w14:textId="77777777" w:rsidR="00CE45E8" w:rsidRPr="00084D22" w:rsidRDefault="00CE45E8" w:rsidP="00CE45E8">
      <w:pPr>
        <w:pStyle w:val="Heading2"/>
        <w:rPr>
          <w:lang w:eastAsia="en-GB"/>
        </w:rPr>
      </w:pPr>
      <w:bookmarkStart w:id="64" w:name="_The_right_to"/>
      <w:bookmarkStart w:id="65" w:name="_Toc49244853"/>
      <w:bookmarkStart w:id="66" w:name="_Toc142551964"/>
      <w:bookmarkStart w:id="67" w:name="_Toc112772804"/>
      <w:bookmarkStart w:id="68" w:name="_Toc176959476"/>
      <w:bookmarkEnd w:id="64"/>
      <w:r w:rsidRPr="00084D22">
        <w:rPr>
          <w:lang w:eastAsia="en-GB"/>
        </w:rPr>
        <w:t>The right to erasure of personal data</w:t>
      </w:r>
      <w:bookmarkEnd w:id="65"/>
      <w:bookmarkEnd w:id="66"/>
      <w:bookmarkEnd w:id="67"/>
      <w:bookmarkEnd w:id="68"/>
    </w:p>
    <w:p w14:paraId="12C4E2B0" w14:textId="370E6C90" w:rsidR="00CE45E8" w:rsidRPr="00084D22" w:rsidRDefault="00CE45E8" w:rsidP="00F136B9">
      <w:pPr>
        <w:rPr>
          <w:rFonts w:eastAsia="Calibri"/>
          <w:lang w:eastAsia="en-GB"/>
        </w:rPr>
      </w:pPr>
      <w:r w:rsidRPr="00084D22">
        <w:rPr>
          <w:rFonts w:eastAsia="Calibri"/>
          <w:lang w:eastAsia="en-GB"/>
        </w:rPr>
        <w:t xml:space="preserve">Under Article 17 of the GDPR individuals have a new right to have their personal data erased.  This is also known as the “right to be forgotten”.  There are no rules about how a request should be made </w:t>
      </w:r>
      <w:r w:rsidR="00BA1F58" w:rsidRPr="00084D22">
        <w:rPr>
          <w:rFonts w:eastAsia="Calibri"/>
          <w:lang w:eastAsia="en-GB"/>
        </w:rPr>
        <w:t>e.g.,</w:t>
      </w:r>
      <w:r w:rsidRPr="00084D22">
        <w:rPr>
          <w:rFonts w:eastAsia="Calibri"/>
          <w:lang w:eastAsia="en-GB"/>
        </w:rPr>
        <w:t xml:space="preserve"> verbally, in writing etc. so all staff are trained to recognise someone trying to exercise this right.  The right is not absolute and only applies if:</w:t>
      </w:r>
    </w:p>
    <w:p w14:paraId="26393F06" w14:textId="4DDA8479" w:rsidR="00CE45E8" w:rsidRPr="00084D22" w:rsidRDefault="00CE45E8" w:rsidP="00B42470">
      <w:pPr>
        <w:pStyle w:val="ListParagraph"/>
        <w:numPr>
          <w:ilvl w:val="0"/>
          <w:numId w:val="33"/>
        </w:numPr>
        <w:ind w:left="924" w:hanging="357"/>
        <w:rPr>
          <w:rFonts w:eastAsia="Calibri"/>
          <w:lang w:eastAsia="en-GB"/>
        </w:rPr>
      </w:pPr>
      <w:r w:rsidRPr="00084D22">
        <w:rPr>
          <w:rFonts w:eastAsia="Calibri"/>
          <w:lang w:eastAsia="en-GB"/>
        </w:rPr>
        <w:t xml:space="preserve">the personal data is no longer necessary for the reason we originally collected or processed </w:t>
      </w:r>
      <w:r w:rsidR="001874B1" w:rsidRPr="00084D22">
        <w:rPr>
          <w:rFonts w:eastAsia="Calibri"/>
          <w:lang w:eastAsia="en-GB"/>
        </w:rPr>
        <w:t>it.</w:t>
      </w:r>
    </w:p>
    <w:p w14:paraId="7D339A49" w14:textId="7F524FAA" w:rsidR="00CE45E8" w:rsidRPr="00084D22" w:rsidRDefault="00CE45E8" w:rsidP="00B42470">
      <w:pPr>
        <w:pStyle w:val="ListParagraph"/>
        <w:numPr>
          <w:ilvl w:val="0"/>
          <w:numId w:val="33"/>
        </w:numPr>
        <w:ind w:left="924" w:hanging="357"/>
        <w:rPr>
          <w:rFonts w:eastAsia="Calibri"/>
          <w:lang w:eastAsia="en-GB"/>
        </w:rPr>
      </w:pPr>
      <w:r w:rsidRPr="00084D22">
        <w:rPr>
          <w:rFonts w:eastAsia="Calibri"/>
          <w:lang w:eastAsia="en-GB"/>
        </w:rPr>
        <w:lastRenderedPageBreak/>
        <w:t xml:space="preserve">we are relying on consent as our lawful basis for holding the data, and the individual withdraws their </w:t>
      </w:r>
      <w:r w:rsidR="001874B1" w:rsidRPr="00084D22">
        <w:rPr>
          <w:rFonts w:eastAsia="Calibri"/>
          <w:lang w:eastAsia="en-GB"/>
        </w:rPr>
        <w:t>consent.</w:t>
      </w:r>
    </w:p>
    <w:p w14:paraId="3FB2E78E" w14:textId="00EDE4AF" w:rsidR="00CE45E8" w:rsidRPr="00084D22" w:rsidRDefault="00CE45E8" w:rsidP="00132256">
      <w:pPr>
        <w:pStyle w:val="ListParagraph"/>
        <w:numPr>
          <w:ilvl w:val="0"/>
          <w:numId w:val="33"/>
        </w:numPr>
        <w:ind w:left="924" w:hanging="357"/>
        <w:rPr>
          <w:rFonts w:eastAsia="Calibri"/>
          <w:lang w:eastAsia="en-GB"/>
        </w:rPr>
      </w:pPr>
      <w:r w:rsidRPr="00084D22">
        <w:rPr>
          <w:rFonts w:eastAsia="Calibri"/>
          <w:lang w:eastAsia="en-GB"/>
        </w:rPr>
        <w:t>we are relying on legitimate interests as our basis for processing, the individual objects to the processing of their data, and there is no overriding legitimate interest to continue</w:t>
      </w:r>
      <w:r w:rsidR="007E2D85" w:rsidRPr="00084D22">
        <w:rPr>
          <w:rFonts w:eastAsia="Calibri"/>
          <w:lang w:eastAsia="en-GB"/>
        </w:rPr>
        <w:t xml:space="preserve"> e.g., our use of </w:t>
      </w:r>
      <w:r w:rsidR="00B21FB1" w:rsidRPr="00084D22">
        <w:rPr>
          <w:rFonts w:eastAsia="Calibri"/>
          <w:lang w:eastAsia="en-GB"/>
        </w:rPr>
        <w:t>surveillance cameras</w:t>
      </w:r>
      <w:r w:rsidR="007E2D85" w:rsidRPr="00084D22">
        <w:rPr>
          <w:rFonts w:eastAsia="Calibri"/>
          <w:lang w:eastAsia="en-GB"/>
        </w:rPr>
        <w:t xml:space="preserve"> is a</w:t>
      </w:r>
      <w:r w:rsidR="000F124E" w:rsidRPr="00084D22">
        <w:rPr>
          <w:rFonts w:eastAsia="Calibri"/>
          <w:lang w:eastAsia="en-GB"/>
        </w:rPr>
        <w:t>n overriding</w:t>
      </w:r>
      <w:r w:rsidR="007E2D85" w:rsidRPr="00084D22">
        <w:rPr>
          <w:rFonts w:eastAsia="Calibri"/>
          <w:lang w:eastAsia="en-GB"/>
        </w:rPr>
        <w:t xml:space="preserve"> legitimate interest for us </w:t>
      </w:r>
      <w:r w:rsidR="000F124E" w:rsidRPr="00084D22">
        <w:rPr>
          <w:rFonts w:eastAsia="Calibri"/>
          <w:lang w:eastAsia="en-GB"/>
        </w:rPr>
        <w:t xml:space="preserve">in order </w:t>
      </w:r>
      <w:r w:rsidR="007E2D85" w:rsidRPr="00084D22">
        <w:rPr>
          <w:rFonts w:eastAsia="Calibri"/>
          <w:lang w:eastAsia="en-GB"/>
        </w:rPr>
        <w:t>to prevent and detect crime</w:t>
      </w:r>
      <w:r w:rsidR="000F124E" w:rsidRPr="00084D22">
        <w:rPr>
          <w:rFonts w:eastAsia="Calibri"/>
          <w:lang w:eastAsia="en-GB"/>
        </w:rPr>
        <w:t>,</w:t>
      </w:r>
      <w:r w:rsidR="007E2D85" w:rsidRPr="00084D22">
        <w:rPr>
          <w:rFonts w:eastAsia="Calibri"/>
          <w:lang w:eastAsia="en-GB"/>
        </w:rPr>
        <w:t xml:space="preserve"> </w:t>
      </w:r>
      <w:r w:rsidR="000F124E" w:rsidRPr="00084D22">
        <w:rPr>
          <w:rFonts w:eastAsia="Calibri"/>
          <w:lang w:eastAsia="en-GB"/>
        </w:rPr>
        <w:t xml:space="preserve">not </w:t>
      </w:r>
      <w:r w:rsidR="00185BE9" w:rsidRPr="00084D22">
        <w:rPr>
          <w:rFonts w:eastAsia="Calibri"/>
          <w:lang w:eastAsia="en-GB"/>
        </w:rPr>
        <w:t>to satisfy our public duty to provide education</w:t>
      </w:r>
      <w:r w:rsidR="007E2D85" w:rsidRPr="00084D22">
        <w:rPr>
          <w:rFonts w:eastAsia="Calibri"/>
          <w:lang w:eastAsia="en-GB"/>
        </w:rPr>
        <w:t>.</w:t>
      </w:r>
    </w:p>
    <w:p w14:paraId="4D6A0C93" w14:textId="22897BBD" w:rsidR="00CE45E8" w:rsidRPr="00084D22" w:rsidRDefault="00CE45E8" w:rsidP="00B42470">
      <w:pPr>
        <w:pStyle w:val="ListParagraph"/>
        <w:numPr>
          <w:ilvl w:val="0"/>
          <w:numId w:val="33"/>
        </w:numPr>
        <w:ind w:left="924" w:hanging="357"/>
        <w:rPr>
          <w:rFonts w:eastAsia="Calibri"/>
          <w:lang w:eastAsia="en-GB"/>
        </w:rPr>
      </w:pPr>
      <w:r w:rsidRPr="00084D22">
        <w:rPr>
          <w:rFonts w:eastAsia="Calibri"/>
          <w:lang w:eastAsia="en-GB"/>
        </w:rPr>
        <w:t xml:space="preserve">we are processing the personal data for direct marketing purposes and the individual </w:t>
      </w:r>
      <w:r w:rsidR="001874B1" w:rsidRPr="00084D22">
        <w:rPr>
          <w:rFonts w:eastAsia="Calibri"/>
          <w:lang w:eastAsia="en-GB"/>
        </w:rPr>
        <w:t>objects.</w:t>
      </w:r>
    </w:p>
    <w:p w14:paraId="78714302" w14:textId="42EA03E8" w:rsidR="00CE45E8" w:rsidRPr="00084D22" w:rsidRDefault="00CE45E8" w:rsidP="00B42470">
      <w:pPr>
        <w:pStyle w:val="ListParagraph"/>
        <w:numPr>
          <w:ilvl w:val="0"/>
          <w:numId w:val="33"/>
        </w:numPr>
        <w:ind w:left="924" w:hanging="357"/>
        <w:rPr>
          <w:rFonts w:eastAsia="Calibri"/>
          <w:lang w:eastAsia="en-GB"/>
        </w:rPr>
      </w:pPr>
      <w:r w:rsidRPr="00084D22">
        <w:rPr>
          <w:rFonts w:eastAsia="Calibri"/>
          <w:lang w:eastAsia="en-GB"/>
        </w:rPr>
        <w:t xml:space="preserve">we have processed the personal data unlawfully </w:t>
      </w:r>
      <w:r w:rsidR="001874B1" w:rsidRPr="00084D22">
        <w:rPr>
          <w:rFonts w:eastAsia="Calibri"/>
          <w:lang w:eastAsia="en-GB"/>
        </w:rPr>
        <w:t>i.e.,</w:t>
      </w:r>
      <w:r w:rsidRPr="00084D22">
        <w:rPr>
          <w:rFonts w:eastAsia="Calibri"/>
          <w:lang w:eastAsia="en-GB"/>
        </w:rPr>
        <w:t xml:space="preserve"> in breach of the lawfulness requirement of the 1st </w:t>
      </w:r>
      <w:r w:rsidR="001874B1" w:rsidRPr="00084D22">
        <w:rPr>
          <w:rFonts w:eastAsia="Calibri"/>
          <w:lang w:eastAsia="en-GB"/>
        </w:rPr>
        <w:t>principle.</w:t>
      </w:r>
    </w:p>
    <w:p w14:paraId="2C249B3D" w14:textId="77777777" w:rsidR="00CE45E8" w:rsidRPr="00084D22" w:rsidRDefault="00CE45E8" w:rsidP="00B42470">
      <w:pPr>
        <w:pStyle w:val="ListParagraph"/>
        <w:numPr>
          <w:ilvl w:val="0"/>
          <w:numId w:val="33"/>
        </w:numPr>
        <w:ind w:left="924" w:hanging="357"/>
        <w:rPr>
          <w:rFonts w:eastAsia="Calibri"/>
          <w:lang w:eastAsia="en-GB"/>
        </w:rPr>
      </w:pPr>
      <w:r w:rsidRPr="00084D22">
        <w:rPr>
          <w:rFonts w:eastAsia="Calibri"/>
          <w:lang w:eastAsia="en-GB"/>
        </w:rPr>
        <w:t>we have to do it to comply with a legal obligation; or</w:t>
      </w:r>
    </w:p>
    <w:p w14:paraId="13644236" w14:textId="64937FD2" w:rsidR="00CE45E8" w:rsidRPr="00084D22" w:rsidRDefault="00CE45E8" w:rsidP="00B42470">
      <w:pPr>
        <w:pStyle w:val="ListParagraph"/>
        <w:numPr>
          <w:ilvl w:val="0"/>
          <w:numId w:val="33"/>
        </w:numPr>
        <w:ind w:left="924" w:hanging="357"/>
        <w:rPr>
          <w:rFonts w:eastAsia="Calibri"/>
          <w:lang w:eastAsia="en-GB"/>
        </w:rPr>
      </w:pPr>
      <w:r w:rsidRPr="00084D22">
        <w:rPr>
          <w:rFonts w:eastAsia="Calibri"/>
          <w:lang w:eastAsia="en-GB"/>
        </w:rPr>
        <w:t xml:space="preserve">we have processed the personal data to offer online “information society services” </w:t>
      </w:r>
      <w:r w:rsidR="005A2C57" w:rsidRPr="00084D22">
        <w:rPr>
          <w:rFonts w:eastAsia="Calibri"/>
          <w:lang w:eastAsia="en-GB"/>
        </w:rPr>
        <w:t xml:space="preserve">remotely online directly </w:t>
      </w:r>
      <w:r w:rsidRPr="00084D22">
        <w:rPr>
          <w:rFonts w:eastAsia="Calibri"/>
          <w:lang w:eastAsia="en-GB"/>
        </w:rPr>
        <w:t>to a child</w:t>
      </w:r>
      <w:r w:rsidR="00E75DAB" w:rsidRPr="00084D22">
        <w:rPr>
          <w:rFonts w:eastAsia="Calibri"/>
          <w:lang w:eastAsia="en-GB"/>
        </w:rPr>
        <w:t xml:space="preserve"> under the age of 13</w:t>
      </w:r>
      <w:r w:rsidRPr="00084D22">
        <w:rPr>
          <w:rFonts w:eastAsia="Calibri"/>
          <w:lang w:eastAsia="en-GB"/>
        </w:rPr>
        <w:t xml:space="preserve"> </w:t>
      </w:r>
      <w:r w:rsidR="00BA1F58" w:rsidRPr="00084D22">
        <w:rPr>
          <w:rFonts w:eastAsia="Calibri"/>
          <w:lang w:eastAsia="en-GB"/>
        </w:rPr>
        <w:t>e.g.,</w:t>
      </w:r>
      <w:r w:rsidR="00747439" w:rsidRPr="00084D22">
        <w:rPr>
          <w:rFonts w:eastAsia="Calibri"/>
          <w:lang w:eastAsia="en-GB"/>
        </w:rPr>
        <w:t xml:space="preserve"> an app, game, social media platform</w:t>
      </w:r>
      <w:r w:rsidRPr="00084D22">
        <w:rPr>
          <w:rFonts w:eastAsia="Calibri"/>
          <w:lang w:eastAsia="en-GB"/>
        </w:rPr>
        <w:t xml:space="preserve"> etc</w:t>
      </w:r>
      <w:r w:rsidR="00747439" w:rsidRPr="00084D22">
        <w:rPr>
          <w:rFonts w:eastAsia="Calibri"/>
          <w:lang w:eastAsia="en-GB"/>
        </w:rPr>
        <w:t xml:space="preserve">. </w:t>
      </w:r>
      <w:r w:rsidRPr="00084D22">
        <w:rPr>
          <w:rFonts w:eastAsia="Calibri"/>
          <w:lang w:eastAsia="en-GB"/>
        </w:rPr>
        <w:t xml:space="preserve"> </w:t>
      </w:r>
      <w:r w:rsidR="00747439" w:rsidRPr="00084D22">
        <w:rPr>
          <w:rFonts w:eastAsia="Calibri"/>
          <w:lang w:eastAsia="en-GB"/>
        </w:rPr>
        <w:t xml:space="preserve">Any such services we </w:t>
      </w:r>
      <w:r w:rsidRPr="00084D22">
        <w:rPr>
          <w:rFonts w:eastAsia="Calibri"/>
          <w:lang w:eastAsia="en-GB"/>
        </w:rPr>
        <w:t xml:space="preserve">currently </w:t>
      </w:r>
      <w:r w:rsidR="001874B1" w:rsidRPr="00084D22">
        <w:rPr>
          <w:rFonts w:eastAsia="Calibri"/>
          <w:lang w:eastAsia="en-GB"/>
        </w:rPr>
        <w:t>provide,</w:t>
      </w:r>
      <w:r w:rsidR="00747439" w:rsidRPr="00084D22">
        <w:rPr>
          <w:rFonts w:eastAsia="Calibri"/>
          <w:lang w:eastAsia="en-GB"/>
        </w:rPr>
        <w:t xml:space="preserve"> </w:t>
      </w:r>
      <w:r w:rsidR="00E75DAB" w:rsidRPr="00084D22">
        <w:rPr>
          <w:rFonts w:eastAsia="Calibri"/>
          <w:lang w:eastAsia="en-GB"/>
        </w:rPr>
        <w:t xml:space="preserve">or broker </w:t>
      </w:r>
      <w:r w:rsidR="00747439" w:rsidRPr="00084D22">
        <w:rPr>
          <w:rFonts w:eastAsia="Calibri"/>
          <w:lang w:eastAsia="en-GB"/>
        </w:rPr>
        <w:t xml:space="preserve">are necessary for education purposes </w:t>
      </w:r>
      <w:r w:rsidR="005A2C57" w:rsidRPr="00084D22">
        <w:rPr>
          <w:rFonts w:eastAsia="Calibri"/>
          <w:lang w:eastAsia="en-GB"/>
        </w:rPr>
        <w:t xml:space="preserve">(or are exempt because they are counselling services) </w:t>
      </w:r>
      <w:r w:rsidR="00747439" w:rsidRPr="00084D22">
        <w:rPr>
          <w:rFonts w:eastAsia="Calibri"/>
          <w:lang w:eastAsia="en-GB"/>
        </w:rPr>
        <w:t>so the right to erasure may not apply</w:t>
      </w:r>
      <w:r w:rsidRPr="00084D22">
        <w:rPr>
          <w:rFonts w:eastAsia="Calibri"/>
          <w:lang w:eastAsia="en-GB"/>
        </w:rPr>
        <w:t xml:space="preserve">, </w:t>
      </w:r>
      <w:r w:rsidR="00E75DAB" w:rsidRPr="00084D22">
        <w:rPr>
          <w:rFonts w:eastAsia="Calibri"/>
          <w:lang w:eastAsia="en-GB"/>
        </w:rPr>
        <w:t xml:space="preserve">but we are aware of our obligations and will act accordingly.  We also </w:t>
      </w:r>
      <w:r w:rsidRPr="00084D22">
        <w:rPr>
          <w:rFonts w:eastAsia="Calibri"/>
          <w:lang w:eastAsia="en-GB"/>
        </w:rPr>
        <w:t>work hard to appropriately control children’s access to the social media platforms we use to communicate with our community.</w:t>
      </w:r>
    </w:p>
    <w:p w14:paraId="084CDD4C" w14:textId="0B9570C1" w:rsidR="00CE45E8" w:rsidRPr="00084D22" w:rsidRDefault="00CE45E8" w:rsidP="00CE45E8">
      <w:pPr>
        <w:rPr>
          <w:rFonts w:eastAsia="Calibri"/>
          <w:lang w:eastAsia="en-GB"/>
        </w:rPr>
      </w:pPr>
      <w:r w:rsidRPr="00084D22">
        <w:rPr>
          <w:rFonts w:eastAsia="Calibri"/>
          <w:lang w:eastAsia="en-GB"/>
        </w:rPr>
        <w:t xml:space="preserve">We have to give special consideration to any request for erasure if the processing of the data is solely based on consent given by a child, especially any processing of their personal data (usually images) on the internet.  This is still the case when the data subject is no longer a child because a child may not have been fully aware of the risks involved in the processing at the time of consent.  In some circumstances we might need to give more weight to a request for erasure from a child if their parent has already consented to the use of their data </w:t>
      </w:r>
      <w:r w:rsidR="00BA1F58" w:rsidRPr="00084D22">
        <w:rPr>
          <w:rFonts w:eastAsia="Calibri"/>
          <w:lang w:eastAsia="en-GB"/>
        </w:rPr>
        <w:t>e.g.,</w:t>
      </w:r>
      <w:r w:rsidRPr="00084D22">
        <w:rPr>
          <w:rFonts w:eastAsia="Calibri"/>
          <w:lang w:eastAsia="en-GB"/>
        </w:rPr>
        <w:t xml:space="preserve"> removing pictures from our school website when a parent has consented but the child whose images they are objects.  We will need to do this if we are confident that the child understands their rights and the effects on them of their request.  For more information about how we decide whether a child understands please see Section 5 on Subject Access Requests.</w:t>
      </w:r>
    </w:p>
    <w:p w14:paraId="07D2719F" w14:textId="77777777" w:rsidR="00CE45E8" w:rsidRPr="00084D22" w:rsidRDefault="00CE45E8" w:rsidP="00E853C7">
      <w:pPr>
        <w:rPr>
          <w:rFonts w:eastAsia="Calibri"/>
          <w:lang w:eastAsia="en-GB"/>
        </w:rPr>
      </w:pPr>
      <w:r w:rsidRPr="00084D22">
        <w:rPr>
          <w:rFonts w:eastAsia="Calibri"/>
          <w:lang w:eastAsia="en-GB"/>
        </w:rPr>
        <w:t>Unless it is impossible or disproportionate, we have to tell other organisations about erased data if:</w:t>
      </w:r>
    </w:p>
    <w:p w14:paraId="2F5D9F67" w14:textId="77777777" w:rsidR="00CE45E8" w:rsidRPr="00084D22" w:rsidRDefault="00CE45E8" w:rsidP="00B42470">
      <w:pPr>
        <w:pStyle w:val="ListParagraph"/>
        <w:numPr>
          <w:ilvl w:val="0"/>
          <w:numId w:val="34"/>
        </w:numPr>
        <w:ind w:left="924" w:hanging="357"/>
        <w:rPr>
          <w:rFonts w:eastAsia="Calibri"/>
          <w:lang w:eastAsia="en-GB"/>
        </w:rPr>
      </w:pPr>
      <w:r w:rsidRPr="00084D22">
        <w:rPr>
          <w:rFonts w:eastAsia="Calibri"/>
          <w:lang w:eastAsia="en-GB"/>
        </w:rPr>
        <w:t>the personal data we erased has been disclosed by us to others; or</w:t>
      </w:r>
    </w:p>
    <w:p w14:paraId="35B90690" w14:textId="67441402" w:rsidR="00CE45E8" w:rsidRPr="00084D22" w:rsidRDefault="00CE45E8" w:rsidP="00B42470">
      <w:pPr>
        <w:pStyle w:val="ListParagraph"/>
        <w:numPr>
          <w:ilvl w:val="0"/>
          <w:numId w:val="34"/>
        </w:numPr>
        <w:ind w:left="924" w:hanging="357"/>
        <w:rPr>
          <w:rFonts w:eastAsia="Calibri"/>
          <w:lang w:eastAsia="en-GB"/>
        </w:rPr>
      </w:pPr>
      <w:r w:rsidRPr="00084D22">
        <w:rPr>
          <w:rFonts w:eastAsia="Calibri"/>
          <w:lang w:eastAsia="en-GB"/>
        </w:rPr>
        <w:t xml:space="preserve">the personal data has been made public in an online environment (for example on social </w:t>
      </w:r>
      <w:r w:rsidR="00FF6E07" w:rsidRPr="00084D22">
        <w:rPr>
          <w:rFonts w:eastAsia="Calibri"/>
          <w:lang w:eastAsia="en-GB"/>
        </w:rPr>
        <w:t>media</w:t>
      </w:r>
      <w:r w:rsidRPr="00084D22">
        <w:rPr>
          <w:rFonts w:eastAsia="Calibri"/>
          <w:lang w:eastAsia="en-GB"/>
        </w:rPr>
        <w:t xml:space="preserve">, </w:t>
      </w:r>
      <w:r w:rsidR="002F13F2" w:rsidRPr="00084D22">
        <w:rPr>
          <w:rFonts w:eastAsia="Calibri"/>
          <w:lang w:eastAsia="en-GB"/>
        </w:rPr>
        <w:t>forums,</w:t>
      </w:r>
      <w:r w:rsidRPr="00084D22">
        <w:rPr>
          <w:rFonts w:eastAsia="Calibri"/>
          <w:lang w:eastAsia="en-GB"/>
        </w:rPr>
        <w:t xml:space="preserve"> or websites).</w:t>
      </w:r>
    </w:p>
    <w:p w14:paraId="163D9B7B" w14:textId="77777777" w:rsidR="00CE45E8" w:rsidRPr="00084D22" w:rsidRDefault="00CE45E8" w:rsidP="00E853C7">
      <w:pPr>
        <w:rPr>
          <w:rFonts w:eastAsia="Calibri"/>
          <w:lang w:eastAsia="en-GB"/>
        </w:rPr>
      </w:pPr>
      <w:r w:rsidRPr="00084D22">
        <w:rPr>
          <w:rFonts w:eastAsia="Calibri"/>
          <w:lang w:eastAsia="en-GB"/>
        </w:rPr>
        <w:t>If we are asked, we should also tell the individual about the other organisations we gave their data to.</w:t>
      </w:r>
    </w:p>
    <w:p w14:paraId="54827701" w14:textId="77777777" w:rsidR="00CE45E8" w:rsidRPr="00084D22" w:rsidRDefault="00CE45E8" w:rsidP="00E853C7">
      <w:pPr>
        <w:rPr>
          <w:rFonts w:eastAsia="Calibri"/>
          <w:lang w:eastAsia="en-GB"/>
        </w:rPr>
      </w:pPr>
      <w:r w:rsidRPr="00084D22">
        <w:rPr>
          <w:rFonts w:eastAsia="Calibri"/>
          <w:lang w:eastAsia="en-GB"/>
        </w:rPr>
        <w:t xml:space="preserve">The right to erasure does </w:t>
      </w:r>
      <w:r w:rsidRPr="00084D22">
        <w:rPr>
          <w:rFonts w:eastAsia="Calibri"/>
          <w:b/>
          <w:lang w:eastAsia="en-GB"/>
        </w:rPr>
        <w:t>not</w:t>
      </w:r>
      <w:r w:rsidRPr="00084D22">
        <w:rPr>
          <w:rFonts w:eastAsia="Calibri"/>
          <w:lang w:eastAsia="en-GB"/>
        </w:rPr>
        <w:t xml:space="preserve"> apply if processing is necessary for one of the following reasons:</w:t>
      </w:r>
    </w:p>
    <w:p w14:paraId="2C1C397B" w14:textId="22ACA01F" w:rsidR="00CE45E8" w:rsidRPr="00084D22" w:rsidRDefault="00CE45E8" w:rsidP="00B42470">
      <w:pPr>
        <w:pStyle w:val="ListParagraph"/>
        <w:numPr>
          <w:ilvl w:val="0"/>
          <w:numId w:val="35"/>
        </w:numPr>
        <w:ind w:left="924" w:hanging="357"/>
        <w:rPr>
          <w:rFonts w:eastAsia="Calibri"/>
          <w:lang w:eastAsia="en-GB"/>
        </w:rPr>
      </w:pPr>
      <w:r w:rsidRPr="00084D22">
        <w:rPr>
          <w:rFonts w:eastAsia="Calibri"/>
          <w:lang w:eastAsia="en-GB"/>
        </w:rPr>
        <w:t xml:space="preserve">to exercise the right of freedom of expression and </w:t>
      </w:r>
      <w:r w:rsidR="001874B1" w:rsidRPr="00084D22">
        <w:rPr>
          <w:rFonts w:eastAsia="Calibri"/>
          <w:lang w:eastAsia="en-GB"/>
        </w:rPr>
        <w:t>information.</w:t>
      </w:r>
    </w:p>
    <w:p w14:paraId="51D5EE89" w14:textId="10CAC9D7" w:rsidR="00CE45E8" w:rsidRPr="00084D22" w:rsidRDefault="00CE45E8" w:rsidP="00B42470">
      <w:pPr>
        <w:pStyle w:val="ListParagraph"/>
        <w:numPr>
          <w:ilvl w:val="0"/>
          <w:numId w:val="35"/>
        </w:numPr>
        <w:ind w:left="924" w:hanging="357"/>
        <w:rPr>
          <w:rFonts w:eastAsia="Calibri"/>
          <w:lang w:eastAsia="en-GB"/>
        </w:rPr>
      </w:pPr>
      <w:r w:rsidRPr="00084D22">
        <w:rPr>
          <w:rFonts w:eastAsia="Calibri"/>
          <w:lang w:eastAsia="en-GB"/>
        </w:rPr>
        <w:t xml:space="preserve">to comply with a legal </w:t>
      </w:r>
      <w:r w:rsidR="001874B1" w:rsidRPr="00084D22">
        <w:rPr>
          <w:rFonts w:eastAsia="Calibri"/>
          <w:lang w:eastAsia="en-GB"/>
        </w:rPr>
        <w:t>obligation.</w:t>
      </w:r>
    </w:p>
    <w:p w14:paraId="172CE938" w14:textId="058E0C4B" w:rsidR="00CE45E8" w:rsidRPr="00084D22" w:rsidRDefault="00CE45E8" w:rsidP="00B42470">
      <w:pPr>
        <w:pStyle w:val="ListParagraph"/>
        <w:numPr>
          <w:ilvl w:val="0"/>
          <w:numId w:val="35"/>
        </w:numPr>
        <w:ind w:left="924" w:hanging="357"/>
        <w:rPr>
          <w:rFonts w:eastAsia="Calibri"/>
          <w:lang w:eastAsia="en-GB"/>
        </w:rPr>
      </w:pPr>
      <w:r w:rsidRPr="00084D22">
        <w:rPr>
          <w:rFonts w:eastAsia="Calibri"/>
          <w:lang w:eastAsia="en-GB"/>
        </w:rPr>
        <w:t xml:space="preserve">for the performance of a task carried out in the public interest or in the exercise of official </w:t>
      </w:r>
      <w:r w:rsidR="001874B1" w:rsidRPr="00084D22">
        <w:rPr>
          <w:rFonts w:eastAsia="Calibri"/>
          <w:lang w:eastAsia="en-GB"/>
        </w:rPr>
        <w:t>authority.</w:t>
      </w:r>
    </w:p>
    <w:p w14:paraId="30FBCEF4" w14:textId="549E6888" w:rsidR="00CE45E8" w:rsidRPr="00084D22" w:rsidRDefault="00CE45E8" w:rsidP="00B42470">
      <w:pPr>
        <w:pStyle w:val="ListParagraph"/>
        <w:numPr>
          <w:ilvl w:val="0"/>
          <w:numId w:val="35"/>
        </w:numPr>
        <w:ind w:left="924" w:hanging="357"/>
        <w:rPr>
          <w:rFonts w:eastAsia="Calibri"/>
          <w:lang w:eastAsia="en-GB"/>
        </w:rPr>
      </w:pPr>
      <w:r w:rsidRPr="00084D22">
        <w:rPr>
          <w:rFonts w:eastAsia="Calibri"/>
          <w:lang w:eastAsia="en-GB"/>
        </w:rPr>
        <w:t xml:space="preserve">for archiving purposes in the public interest, scientific research, historical </w:t>
      </w:r>
      <w:r w:rsidR="002F13F2" w:rsidRPr="00084D22">
        <w:rPr>
          <w:rFonts w:eastAsia="Calibri"/>
          <w:lang w:eastAsia="en-GB"/>
        </w:rPr>
        <w:t>research,</w:t>
      </w:r>
      <w:r w:rsidRPr="00084D22">
        <w:rPr>
          <w:rFonts w:eastAsia="Calibri"/>
          <w:lang w:eastAsia="en-GB"/>
        </w:rPr>
        <w:t xml:space="preserve"> or statistical purposes where erasure is likely to make achievement of that processing impossible or disproportionately difficult; or</w:t>
      </w:r>
    </w:p>
    <w:p w14:paraId="473F36AA" w14:textId="68367717" w:rsidR="00CE45E8" w:rsidRPr="00084D22" w:rsidRDefault="00CE45E8" w:rsidP="00B42470">
      <w:pPr>
        <w:pStyle w:val="ListParagraph"/>
        <w:numPr>
          <w:ilvl w:val="0"/>
          <w:numId w:val="35"/>
        </w:numPr>
        <w:ind w:left="924" w:hanging="357"/>
        <w:rPr>
          <w:rFonts w:eastAsia="Calibri"/>
          <w:lang w:eastAsia="en-GB"/>
        </w:rPr>
      </w:pPr>
      <w:r w:rsidRPr="00084D22">
        <w:rPr>
          <w:rFonts w:eastAsia="Calibri"/>
          <w:lang w:eastAsia="en-GB"/>
        </w:rPr>
        <w:t xml:space="preserve">for the establishment, </w:t>
      </w:r>
      <w:r w:rsidR="002F13F2" w:rsidRPr="00084D22">
        <w:rPr>
          <w:rFonts w:eastAsia="Calibri"/>
          <w:lang w:eastAsia="en-GB"/>
        </w:rPr>
        <w:t>exercise,</w:t>
      </w:r>
      <w:r w:rsidRPr="00084D22">
        <w:rPr>
          <w:rFonts w:eastAsia="Calibri"/>
          <w:lang w:eastAsia="en-GB"/>
        </w:rPr>
        <w:t xml:space="preserve"> or defence of legal claims.</w:t>
      </w:r>
    </w:p>
    <w:p w14:paraId="5F20F14C" w14:textId="77777777" w:rsidR="00CE45E8" w:rsidRPr="00084D22" w:rsidRDefault="00CE45E8" w:rsidP="00E853C7">
      <w:pPr>
        <w:rPr>
          <w:rFonts w:eastAsia="Calibri"/>
          <w:lang w:eastAsia="en-GB"/>
        </w:rPr>
      </w:pPr>
      <w:r w:rsidRPr="00084D22">
        <w:rPr>
          <w:rFonts w:eastAsia="Calibri"/>
          <w:lang w:eastAsia="en-GB"/>
        </w:rPr>
        <w:t xml:space="preserve">There are also two circumstances when the right to erasure does </w:t>
      </w:r>
      <w:r w:rsidRPr="00084D22">
        <w:rPr>
          <w:rFonts w:eastAsia="Calibri"/>
          <w:b/>
          <w:lang w:eastAsia="en-GB"/>
        </w:rPr>
        <w:t>not</w:t>
      </w:r>
      <w:r w:rsidRPr="00084D22">
        <w:rPr>
          <w:rFonts w:eastAsia="Calibri"/>
          <w:lang w:eastAsia="en-GB"/>
        </w:rPr>
        <w:t xml:space="preserve"> apply to special category data:</w:t>
      </w:r>
    </w:p>
    <w:p w14:paraId="0DD5CCC6" w14:textId="77777777" w:rsidR="00CE45E8" w:rsidRPr="00084D22" w:rsidRDefault="00CE45E8" w:rsidP="00B42470">
      <w:pPr>
        <w:pStyle w:val="ListParagraph"/>
        <w:numPr>
          <w:ilvl w:val="0"/>
          <w:numId w:val="36"/>
        </w:numPr>
        <w:ind w:left="924" w:hanging="357"/>
        <w:rPr>
          <w:rFonts w:eastAsia="Calibri"/>
          <w:lang w:eastAsia="en-GB"/>
        </w:rPr>
      </w:pPr>
      <w:r w:rsidRPr="00084D22">
        <w:rPr>
          <w:rFonts w:eastAsia="Calibri"/>
          <w:lang w:eastAsia="en-GB"/>
        </w:rPr>
        <w:t>if the processing is necessary for public health purposes in the public interest; or</w:t>
      </w:r>
    </w:p>
    <w:p w14:paraId="5E1D8B70" w14:textId="77777777" w:rsidR="00CE45E8" w:rsidRPr="00084D22" w:rsidRDefault="00CE45E8" w:rsidP="00B42470">
      <w:pPr>
        <w:pStyle w:val="ListParagraph"/>
        <w:numPr>
          <w:ilvl w:val="0"/>
          <w:numId w:val="36"/>
        </w:numPr>
        <w:ind w:left="924" w:hanging="357"/>
        <w:rPr>
          <w:rFonts w:eastAsia="Calibri"/>
          <w:lang w:eastAsia="en-GB"/>
        </w:rPr>
      </w:pPr>
      <w:r w:rsidRPr="00084D22">
        <w:rPr>
          <w:rFonts w:eastAsia="Calibri"/>
          <w:lang w:eastAsia="en-GB"/>
        </w:rPr>
        <w:t>if the processing is necessary for the purposes of preventative or occupational medicine.</w:t>
      </w:r>
    </w:p>
    <w:p w14:paraId="2E7B3AC7" w14:textId="77777777" w:rsidR="00CE45E8" w:rsidRPr="00084D22" w:rsidRDefault="00CE45E8" w:rsidP="00CE45E8">
      <w:pPr>
        <w:rPr>
          <w:rFonts w:eastAsia="Calibri"/>
          <w:lang w:eastAsia="en-GB"/>
        </w:rPr>
      </w:pPr>
      <w:r w:rsidRPr="00084D22">
        <w:rPr>
          <w:rFonts w:eastAsia="Calibri"/>
          <w:lang w:eastAsia="en-GB"/>
        </w:rPr>
        <w:t>When we receive a request to erase data, we will take reasonable steps to check the identity of the requester and that they have the right to make the request before considering it.</w:t>
      </w:r>
    </w:p>
    <w:p w14:paraId="488ABE22" w14:textId="77777777" w:rsidR="00CE45E8" w:rsidRPr="00084D22" w:rsidRDefault="00CE45E8" w:rsidP="00CE45E8">
      <w:pPr>
        <w:rPr>
          <w:rFonts w:eastAsia="Calibri"/>
          <w:lang w:eastAsia="en-GB"/>
        </w:rPr>
      </w:pPr>
      <w:r w:rsidRPr="00084D22">
        <w:rPr>
          <w:rFonts w:eastAsia="Calibri"/>
          <w:lang w:eastAsia="en-GB"/>
        </w:rPr>
        <w:t xml:space="preserve">We can refuse to comply with a request when an exemption applies, or when the request is manifestly unfounded or excessive.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and </w:t>
      </w:r>
      <w:r w:rsidRPr="00084D22">
        <w:rPr>
          <w:rFonts w:eastAsia="Calibri"/>
          <w:b/>
          <w:lang w:eastAsia="en-GB"/>
        </w:rPr>
        <w:t>within one month</w:t>
      </w:r>
      <w:r w:rsidRPr="00084D22">
        <w:rPr>
          <w:rFonts w:eastAsia="Calibri"/>
          <w:lang w:eastAsia="en-GB"/>
        </w:rPr>
        <w:t>.  We do not have to comply with the request until we have received the fee.</w:t>
      </w:r>
    </w:p>
    <w:p w14:paraId="0DACF007" w14:textId="7CF84883" w:rsidR="00CE45E8" w:rsidRPr="00084D22" w:rsidRDefault="00CE45E8" w:rsidP="00CE45E8">
      <w:pPr>
        <w:rPr>
          <w:rFonts w:eastAsia="Calibri"/>
          <w:szCs w:val="22"/>
          <w:lang w:eastAsia="en-GB"/>
        </w:rPr>
      </w:pPr>
      <w:r w:rsidRPr="00084D22">
        <w:rPr>
          <w:rFonts w:eastAsia="Calibri"/>
          <w:lang w:eastAsia="en-GB"/>
        </w:rPr>
        <w:lastRenderedPageBreak/>
        <w:t xml:space="preserve">When we have decided whether we can erase the data we will explain our decision to the individual making the request and inform them of their rights to complain to the ICO.  We will also make a record of the request and our response similar to the way we handle SARs </w:t>
      </w:r>
      <w:r w:rsidR="00BA1F58" w:rsidRPr="00084D22">
        <w:rPr>
          <w:rFonts w:eastAsia="Calibri"/>
          <w:lang w:eastAsia="en-GB"/>
        </w:rPr>
        <w:t>e.g.,</w:t>
      </w:r>
      <w:r w:rsidRPr="00084D22">
        <w:rPr>
          <w:rFonts w:eastAsia="Calibri"/>
          <w:lang w:eastAsia="en-GB"/>
        </w:rPr>
        <w:t xml:space="preserve"> </w:t>
      </w:r>
      <w:r w:rsidRPr="00084D22">
        <w:rPr>
          <w:rFonts w:eastAsia="Calibri"/>
          <w:szCs w:val="22"/>
          <w:lang w:eastAsia="en-GB"/>
        </w:rPr>
        <w:t xml:space="preserve">date and manner of request (verbally to class teacher, a note handed to reception etc.), the data subject’s name, the name and address of requester </w:t>
      </w:r>
      <w:r w:rsidRPr="00084D22">
        <w:rPr>
          <w:rFonts w:eastAsia="Calibri"/>
          <w:i/>
          <w:szCs w:val="22"/>
          <w:lang w:eastAsia="en-GB"/>
        </w:rPr>
        <w:t>(if different)</w:t>
      </w:r>
      <w:r w:rsidRPr="00084D22">
        <w:rPr>
          <w:rFonts w:eastAsia="Calibri"/>
          <w:szCs w:val="22"/>
          <w:lang w:eastAsia="en-GB"/>
        </w:rPr>
        <w:t>, the erasure requested, our decision, and the date we communicated the decision.</w:t>
      </w:r>
    </w:p>
    <w:p w14:paraId="3E80EF92" w14:textId="77777777" w:rsidR="00CE45E8" w:rsidRPr="00084D22" w:rsidRDefault="00CE45E8" w:rsidP="00CE45E8">
      <w:pPr>
        <w:pStyle w:val="Heading2"/>
        <w:rPr>
          <w:lang w:eastAsia="en-GB"/>
        </w:rPr>
      </w:pPr>
      <w:bookmarkStart w:id="69" w:name="_The_right_to_1"/>
      <w:bookmarkStart w:id="70" w:name="_Toc49244854"/>
      <w:bookmarkStart w:id="71" w:name="_Toc142551965"/>
      <w:bookmarkStart w:id="72" w:name="_Toc112772805"/>
      <w:bookmarkStart w:id="73" w:name="_Toc176959477"/>
      <w:bookmarkEnd w:id="69"/>
      <w:r w:rsidRPr="00084D22">
        <w:rPr>
          <w:lang w:eastAsia="en-GB"/>
        </w:rPr>
        <w:t>The right to restrict the processing of personal data</w:t>
      </w:r>
      <w:bookmarkEnd w:id="70"/>
      <w:bookmarkEnd w:id="71"/>
      <w:bookmarkEnd w:id="72"/>
      <w:bookmarkEnd w:id="73"/>
    </w:p>
    <w:p w14:paraId="73738243" w14:textId="4D399AB4" w:rsidR="00CE45E8" w:rsidRPr="00084D22" w:rsidRDefault="00CE45E8" w:rsidP="00E853C7">
      <w:pPr>
        <w:rPr>
          <w:rFonts w:eastAsia="Calibri"/>
          <w:b/>
          <w:lang w:eastAsia="en-GB"/>
        </w:rPr>
      </w:pPr>
      <w:r w:rsidRPr="00084D22">
        <w:rPr>
          <w:rFonts w:eastAsia="Calibri"/>
          <w:lang w:eastAsia="en-GB"/>
        </w:rPr>
        <w:t>Under Article 18 of the GDPR individuals have the right to limit the way we use their data if they have a particular reason for wanting to, and this is an alternative to erasing it.  They may have issues with the content of the information or how we have processed it.  In most cases we will not be required to restrict an individual’s personal data indefinitely but will need to have the restriction in place for a certain period of time.  The right is not absolute and only applies if:</w:t>
      </w:r>
    </w:p>
    <w:p w14:paraId="31593675" w14:textId="2D06E79A" w:rsidR="00CE45E8" w:rsidRPr="00084D22" w:rsidRDefault="00CE45E8" w:rsidP="005A5915">
      <w:pPr>
        <w:pStyle w:val="ListParagraph"/>
        <w:numPr>
          <w:ilvl w:val="0"/>
          <w:numId w:val="37"/>
        </w:numPr>
        <w:rPr>
          <w:rFonts w:eastAsia="Calibri"/>
          <w:lang w:eastAsia="en-GB"/>
        </w:rPr>
      </w:pPr>
      <w:r w:rsidRPr="00084D22">
        <w:rPr>
          <w:rFonts w:eastAsia="Calibri"/>
          <w:lang w:eastAsia="en-GB"/>
        </w:rPr>
        <w:t xml:space="preserve">the individual contests the accuracy of their personal data and we are verifying </w:t>
      </w:r>
      <w:r w:rsidR="001874B1" w:rsidRPr="00084D22">
        <w:rPr>
          <w:rFonts w:eastAsia="Calibri"/>
          <w:lang w:eastAsia="en-GB"/>
        </w:rPr>
        <w:t>it.</w:t>
      </w:r>
    </w:p>
    <w:p w14:paraId="468AF28E" w14:textId="18C22C8E" w:rsidR="00CE45E8" w:rsidRPr="00084D22" w:rsidRDefault="00CE45E8" w:rsidP="005A5915">
      <w:pPr>
        <w:pStyle w:val="ListParagraph"/>
        <w:numPr>
          <w:ilvl w:val="0"/>
          <w:numId w:val="37"/>
        </w:numPr>
        <w:rPr>
          <w:rFonts w:eastAsia="Calibri"/>
          <w:lang w:eastAsia="en-GB"/>
        </w:rPr>
      </w:pPr>
      <w:r w:rsidRPr="00084D22">
        <w:rPr>
          <w:rFonts w:eastAsia="Calibri"/>
          <w:lang w:eastAsia="en-GB"/>
        </w:rPr>
        <w:t xml:space="preserve">the data has been unlawfully processed </w:t>
      </w:r>
      <w:r w:rsidR="001874B1" w:rsidRPr="00084D22">
        <w:rPr>
          <w:rFonts w:eastAsia="Calibri"/>
          <w:lang w:eastAsia="en-GB"/>
        </w:rPr>
        <w:t>i.e.,</w:t>
      </w:r>
      <w:r w:rsidRPr="00084D22">
        <w:rPr>
          <w:rFonts w:eastAsia="Calibri"/>
          <w:lang w:eastAsia="en-GB"/>
        </w:rPr>
        <w:t xml:space="preserve"> in breach of the 1st principle, and the individual doesn’t want it </w:t>
      </w:r>
      <w:r w:rsidR="001874B1" w:rsidRPr="00084D22">
        <w:rPr>
          <w:rFonts w:eastAsia="Calibri"/>
          <w:lang w:eastAsia="en-GB"/>
        </w:rPr>
        <w:t>erased.</w:t>
      </w:r>
    </w:p>
    <w:p w14:paraId="5B88196F" w14:textId="77777777" w:rsidR="00CE45E8" w:rsidRPr="00084D22" w:rsidRDefault="00CE45E8" w:rsidP="005A5915">
      <w:pPr>
        <w:pStyle w:val="ListParagraph"/>
        <w:numPr>
          <w:ilvl w:val="0"/>
          <w:numId w:val="37"/>
        </w:numPr>
        <w:rPr>
          <w:rFonts w:eastAsia="Calibri"/>
          <w:lang w:eastAsia="en-GB"/>
        </w:rPr>
      </w:pPr>
      <w:r w:rsidRPr="00084D22">
        <w:rPr>
          <w:rFonts w:eastAsia="Calibri"/>
          <w:lang w:eastAsia="en-GB"/>
        </w:rPr>
        <w:t>we no longer need the personal data but the individual needs us to keep it in order to establish, exercise or defend a legal claim; or</w:t>
      </w:r>
    </w:p>
    <w:p w14:paraId="0F44AE17" w14:textId="77777777" w:rsidR="00CE45E8" w:rsidRPr="00084D22" w:rsidRDefault="00CE45E8" w:rsidP="00E853C7">
      <w:pPr>
        <w:pStyle w:val="ListParagraph"/>
        <w:numPr>
          <w:ilvl w:val="0"/>
          <w:numId w:val="37"/>
        </w:numPr>
        <w:rPr>
          <w:rFonts w:eastAsia="Calibri"/>
          <w:lang w:eastAsia="en-GB"/>
        </w:rPr>
      </w:pPr>
      <w:r w:rsidRPr="00084D22">
        <w:rPr>
          <w:rFonts w:eastAsia="Calibri"/>
          <w:lang w:eastAsia="en-GB"/>
        </w:rPr>
        <w:t>the individual has objected to us processing their data under Article 21(1), and we are considering whether our legitimate grounds override those of the individual.</w:t>
      </w:r>
    </w:p>
    <w:p w14:paraId="58D75802" w14:textId="77777777" w:rsidR="00CE45E8" w:rsidRPr="00084D22" w:rsidRDefault="00CE45E8" w:rsidP="00E853C7">
      <w:pPr>
        <w:rPr>
          <w:rFonts w:eastAsia="Calibri"/>
          <w:lang w:eastAsia="en-GB"/>
        </w:rPr>
      </w:pPr>
      <w:r w:rsidRPr="00084D22">
        <w:rPr>
          <w:rFonts w:eastAsia="Calibri"/>
          <w:lang w:eastAsia="en-GB"/>
        </w:rPr>
        <w:t>We use the most appropriate method applicable at the time to restrict processing including:</w:t>
      </w:r>
    </w:p>
    <w:p w14:paraId="585832A5" w14:textId="55FC5920" w:rsidR="00CE45E8" w:rsidRPr="00084D22" w:rsidRDefault="00CE45E8" w:rsidP="005A5915">
      <w:pPr>
        <w:pStyle w:val="ListParagraph"/>
        <w:numPr>
          <w:ilvl w:val="0"/>
          <w:numId w:val="38"/>
        </w:numPr>
        <w:rPr>
          <w:rFonts w:eastAsia="Calibri"/>
          <w:lang w:eastAsia="en-GB"/>
        </w:rPr>
      </w:pPr>
      <w:r w:rsidRPr="00084D22">
        <w:rPr>
          <w:rFonts w:eastAsia="Calibri"/>
          <w:lang w:eastAsia="en-GB"/>
        </w:rPr>
        <w:t xml:space="preserve">temporarily moving the data to another processing </w:t>
      </w:r>
      <w:r w:rsidR="001874B1" w:rsidRPr="00084D22">
        <w:rPr>
          <w:rFonts w:eastAsia="Calibri"/>
          <w:lang w:eastAsia="en-GB"/>
        </w:rPr>
        <w:t>system.</w:t>
      </w:r>
    </w:p>
    <w:p w14:paraId="4A9BCFB0" w14:textId="77777777" w:rsidR="00CE45E8" w:rsidRPr="00084D22" w:rsidRDefault="00CE45E8" w:rsidP="005A5915">
      <w:pPr>
        <w:pStyle w:val="ListParagraph"/>
        <w:numPr>
          <w:ilvl w:val="0"/>
          <w:numId w:val="38"/>
        </w:numPr>
        <w:rPr>
          <w:rFonts w:eastAsia="Calibri"/>
          <w:lang w:eastAsia="en-GB"/>
        </w:rPr>
      </w:pPr>
      <w:r w:rsidRPr="00084D22">
        <w:rPr>
          <w:rFonts w:eastAsia="Calibri"/>
          <w:lang w:eastAsia="en-GB"/>
        </w:rPr>
        <w:t>making the data unavailable to users; or</w:t>
      </w:r>
    </w:p>
    <w:p w14:paraId="567B746B" w14:textId="77777777" w:rsidR="00CE45E8" w:rsidRPr="00084D22" w:rsidRDefault="00CE45E8" w:rsidP="005A5915">
      <w:pPr>
        <w:pStyle w:val="ListParagraph"/>
        <w:numPr>
          <w:ilvl w:val="0"/>
          <w:numId w:val="38"/>
        </w:numPr>
        <w:rPr>
          <w:rFonts w:eastAsia="Calibri"/>
          <w:lang w:eastAsia="en-GB"/>
        </w:rPr>
      </w:pPr>
      <w:r w:rsidRPr="00084D22">
        <w:rPr>
          <w:rFonts w:eastAsia="Calibri"/>
          <w:lang w:eastAsia="en-GB"/>
        </w:rPr>
        <w:t>temporarily removing published data from a website.</w:t>
      </w:r>
    </w:p>
    <w:p w14:paraId="592E12C6" w14:textId="4843D1A3" w:rsidR="00CE45E8" w:rsidRPr="00084D22" w:rsidRDefault="00CE45E8" w:rsidP="00E853C7">
      <w:pPr>
        <w:rPr>
          <w:rFonts w:eastAsia="Calibri"/>
          <w:lang w:eastAsia="en-GB"/>
        </w:rPr>
      </w:pPr>
      <w:r w:rsidRPr="00084D22">
        <w:rPr>
          <w:rFonts w:eastAsia="Calibri"/>
          <w:lang w:eastAsia="en-GB"/>
        </w:rPr>
        <w:t xml:space="preserve">While a restriction is in </w:t>
      </w:r>
      <w:r w:rsidR="001874B1" w:rsidRPr="00084D22">
        <w:rPr>
          <w:rFonts w:eastAsia="Calibri"/>
          <w:lang w:eastAsia="en-GB"/>
        </w:rPr>
        <w:t>place,</w:t>
      </w:r>
      <w:r w:rsidRPr="00084D22">
        <w:rPr>
          <w:rFonts w:eastAsia="Calibri"/>
          <w:lang w:eastAsia="en-GB"/>
        </w:rPr>
        <w:t xml:space="preserve"> we will not do anything with data except store it unless:</w:t>
      </w:r>
    </w:p>
    <w:p w14:paraId="579310F7" w14:textId="3BC724BE" w:rsidR="00CE45E8" w:rsidRPr="00084D22" w:rsidRDefault="00CE45E8" w:rsidP="005A5915">
      <w:pPr>
        <w:pStyle w:val="ListParagraph"/>
        <w:numPr>
          <w:ilvl w:val="0"/>
          <w:numId w:val="39"/>
        </w:numPr>
        <w:rPr>
          <w:rFonts w:eastAsia="Calibri"/>
          <w:lang w:eastAsia="en-GB"/>
        </w:rPr>
      </w:pPr>
      <w:r w:rsidRPr="00084D22">
        <w:rPr>
          <w:rFonts w:eastAsia="Calibri"/>
          <w:lang w:eastAsia="en-GB"/>
        </w:rPr>
        <w:t xml:space="preserve">we have the individual’s </w:t>
      </w:r>
      <w:r w:rsidR="001874B1" w:rsidRPr="00084D22">
        <w:rPr>
          <w:rFonts w:eastAsia="Calibri"/>
          <w:lang w:eastAsia="en-GB"/>
        </w:rPr>
        <w:t>consent.</w:t>
      </w:r>
    </w:p>
    <w:p w14:paraId="3FFEC82B" w14:textId="6DBBED67" w:rsidR="00CE45E8" w:rsidRPr="00084D22" w:rsidRDefault="00CE45E8" w:rsidP="005A5915">
      <w:pPr>
        <w:pStyle w:val="ListParagraph"/>
        <w:numPr>
          <w:ilvl w:val="0"/>
          <w:numId w:val="39"/>
        </w:numPr>
        <w:rPr>
          <w:rFonts w:eastAsia="Calibri"/>
          <w:lang w:eastAsia="en-GB"/>
        </w:rPr>
      </w:pPr>
      <w:r w:rsidRPr="00084D22">
        <w:rPr>
          <w:rFonts w:eastAsia="Calibri"/>
          <w:lang w:eastAsia="en-GB"/>
        </w:rPr>
        <w:t xml:space="preserve">it is for the establishment, </w:t>
      </w:r>
      <w:r w:rsidR="002F13F2" w:rsidRPr="00084D22">
        <w:rPr>
          <w:rFonts w:eastAsia="Calibri"/>
          <w:lang w:eastAsia="en-GB"/>
        </w:rPr>
        <w:t>exercise,</w:t>
      </w:r>
      <w:r w:rsidRPr="00084D22">
        <w:rPr>
          <w:rFonts w:eastAsia="Calibri"/>
          <w:lang w:eastAsia="en-GB"/>
        </w:rPr>
        <w:t xml:space="preserve"> or defence of legal </w:t>
      </w:r>
      <w:r w:rsidR="001874B1" w:rsidRPr="00084D22">
        <w:rPr>
          <w:rFonts w:eastAsia="Calibri"/>
          <w:lang w:eastAsia="en-GB"/>
        </w:rPr>
        <w:t>claims.</w:t>
      </w:r>
    </w:p>
    <w:p w14:paraId="2C51FDCD" w14:textId="77777777" w:rsidR="00CE45E8" w:rsidRPr="00084D22" w:rsidRDefault="00CE45E8" w:rsidP="005A5915">
      <w:pPr>
        <w:pStyle w:val="ListParagraph"/>
        <w:numPr>
          <w:ilvl w:val="0"/>
          <w:numId w:val="39"/>
        </w:numPr>
        <w:rPr>
          <w:rFonts w:eastAsia="Calibri"/>
          <w:lang w:eastAsia="en-GB"/>
        </w:rPr>
      </w:pPr>
      <w:r w:rsidRPr="00084D22">
        <w:rPr>
          <w:rFonts w:eastAsia="Calibri"/>
          <w:lang w:eastAsia="en-GB"/>
        </w:rPr>
        <w:t>it is for the protection of the rights of another person; or</w:t>
      </w:r>
    </w:p>
    <w:p w14:paraId="608275B1" w14:textId="77777777" w:rsidR="00CE45E8" w:rsidRPr="00084D22" w:rsidRDefault="00CE45E8" w:rsidP="005A5915">
      <w:pPr>
        <w:pStyle w:val="ListParagraph"/>
        <w:numPr>
          <w:ilvl w:val="0"/>
          <w:numId w:val="39"/>
        </w:numPr>
        <w:rPr>
          <w:rFonts w:eastAsia="Calibri"/>
          <w:lang w:eastAsia="en-GB"/>
        </w:rPr>
      </w:pPr>
      <w:r w:rsidRPr="00084D22">
        <w:rPr>
          <w:rFonts w:eastAsia="Calibri"/>
          <w:lang w:eastAsia="en-GB"/>
        </w:rPr>
        <w:t>it is for reasons of important public interest.</w:t>
      </w:r>
    </w:p>
    <w:p w14:paraId="07E9E770" w14:textId="4DC2C33A" w:rsidR="00CE45E8" w:rsidRPr="00084D22" w:rsidRDefault="00CE45E8" w:rsidP="00CE45E8">
      <w:pPr>
        <w:rPr>
          <w:rFonts w:eastAsia="Calibri"/>
          <w:lang w:eastAsia="en-GB"/>
        </w:rPr>
      </w:pPr>
      <w:r w:rsidRPr="00084D22">
        <w:rPr>
          <w:rFonts w:eastAsia="Calibri"/>
          <w:lang w:eastAsia="en-GB"/>
        </w:rPr>
        <w:t xml:space="preserve">If we have disclosed the restricted data to another </w:t>
      </w:r>
      <w:r w:rsidR="001874B1" w:rsidRPr="00084D22">
        <w:rPr>
          <w:rFonts w:eastAsia="Calibri"/>
          <w:lang w:eastAsia="en-GB"/>
        </w:rPr>
        <w:t>organisation,</w:t>
      </w:r>
      <w:r w:rsidRPr="00084D22">
        <w:rPr>
          <w:rFonts w:eastAsia="Calibri"/>
          <w:lang w:eastAsia="en-GB"/>
        </w:rPr>
        <w:t xml:space="preserve"> we will tell them about the restriction in the same way as if it were inaccurate data unless this proves impossible or involves disproportionate effort.  If asked to, we will also inform the individual about these recipients.</w:t>
      </w:r>
    </w:p>
    <w:p w14:paraId="336068E3" w14:textId="6778F47F" w:rsidR="00CE45E8" w:rsidRPr="00084D22" w:rsidRDefault="00CE45E8" w:rsidP="00CE45E8">
      <w:pPr>
        <w:rPr>
          <w:rFonts w:eastAsia="Calibri"/>
          <w:lang w:eastAsia="en-GB"/>
        </w:rPr>
      </w:pPr>
      <w:r w:rsidRPr="00084D22">
        <w:rPr>
          <w:rFonts w:eastAsia="Calibri"/>
          <w:lang w:eastAsia="en-GB"/>
        </w:rPr>
        <w:t xml:space="preserve">We can lift the restriction when we have decided that the issues are resolved </w:t>
      </w:r>
      <w:r w:rsidR="001874B1" w:rsidRPr="00084D22">
        <w:rPr>
          <w:rFonts w:eastAsia="Calibri"/>
          <w:lang w:eastAsia="en-GB"/>
        </w:rPr>
        <w:t>i.e.,</w:t>
      </w:r>
      <w:r w:rsidRPr="00084D22">
        <w:rPr>
          <w:rFonts w:eastAsia="Calibri"/>
          <w:lang w:eastAsia="en-GB"/>
        </w:rPr>
        <w:t xml:space="preserve"> the data is </w:t>
      </w:r>
      <w:r w:rsidR="001874B1" w:rsidRPr="00084D22">
        <w:rPr>
          <w:rFonts w:eastAsia="Calibri"/>
          <w:lang w:eastAsia="en-GB"/>
        </w:rPr>
        <w:t>accurate,</w:t>
      </w:r>
      <w:r w:rsidRPr="00084D22">
        <w:rPr>
          <w:rFonts w:eastAsia="Calibri"/>
          <w:lang w:eastAsia="en-GB"/>
        </w:rPr>
        <w:t xml:space="preserve"> or our legitimate grounds override the </w:t>
      </w:r>
      <w:r w:rsidR="001874B1" w:rsidRPr="00084D22">
        <w:rPr>
          <w:rFonts w:eastAsia="Calibri"/>
          <w:lang w:eastAsia="en-GB"/>
        </w:rPr>
        <w:t>individuals’,</w:t>
      </w:r>
      <w:r w:rsidRPr="00084D22">
        <w:rPr>
          <w:rFonts w:eastAsia="Calibri"/>
          <w:lang w:eastAsia="en-GB"/>
        </w:rPr>
        <w:t xml:space="preserve"> and we will inform the individual and include our reasons before we lift it.  We will also tell them about their right to make a complaint to the ICO.</w:t>
      </w:r>
    </w:p>
    <w:p w14:paraId="14A4A4F5" w14:textId="77777777" w:rsidR="00CE45E8" w:rsidRPr="00084D22" w:rsidRDefault="00CE45E8" w:rsidP="00CE45E8">
      <w:pPr>
        <w:rPr>
          <w:rFonts w:eastAsia="Calibri"/>
          <w:lang w:eastAsia="en-GB"/>
        </w:rPr>
      </w:pPr>
      <w:r w:rsidRPr="00084D22">
        <w:rPr>
          <w:rFonts w:eastAsia="Calibri"/>
          <w:lang w:eastAsia="en-GB"/>
        </w:rPr>
        <w:t>We can refuse to comply with a request when the request is manifestly unfounded or excessive.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We do not have to comply with the request until we have received the fee.</w:t>
      </w:r>
    </w:p>
    <w:p w14:paraId="0B591257" w14:textId="77777777" w:rsidR="00CE45E8" w:rsidRPr="00084D22" w:rsidRDefault="00CE45E8" w:rsidP="00CE45E8">
      <w:pPr>
        <w:pStyle w:val="Heading2"/>
        <w:rPr>
          <w:lang w:eastAsia="en-GB"/>
        </w:rPr>
      </w:pPr>
      <w:bookmarkStart w:id="74" w:name="_Toc49244855"/>
      <w:bookmarkStart w:id="75" w:name="_Toc142551966"/>
      <w:bookmarkStart w:id="76" w:name="_Toc112772806"/>
      <w:bookmarkStart w:id="77" w:name="_Toc176959478"/>
      <w:r w:rsidRPr="00084D22">
        <w:rPr>
          <w:lang w:eastAsia="en-GB"/>
        </w:rPr>
        <w:t>The right to data portability</w:t>
      </w:r>
      <w:bookmarkEnd w:id="74"/>
      <w:bookmarkEnd w:id="75"/>
      <w:bookmarkEnd w:id="76"/>
      <w:bookmarkEnd w:id="77"/>
    </w:p>
    <w:p w14:paraId="73214415" w14:textId="77777777" w:rsidR="00CE45E8" w:rsidRPr="00084D22" w:rsidRDefault="00CE45E8" w:rsidP="00F136B9">
      <w:pPr>
        <w:rPr>
          <w:rFonts w:eastAsia="Calibri"/>
          <w:lang w:eastAsia="en-GB"/>
        </w:rPr>
      </w:pPr>
      <w:r w:rsidRPr="00084D22">
        <w:rPr>
          <w:rFonts w:eastAsia="Calibri"/>
          <w:lang w:eastAsia="en-GB"/>
        </w:rPr>
        <w:t>The right to data portability only applies when all 3 of the following conditions are met:</w:t>
      </w:r>
    </w:p>
    <w:p w14:paraId="5E3DC779" w14:textId="3995A377" w:rsidR="00CE45E8" w:rsidRPr="00084D22" w:rsidRDefault="00CE45E8" w:rsidP="005A5915">
      <w:pPr>
        <w:pStyle w:val="ListParagraph"/>
        <w:numPr>
          <w:ilvl w:val="0"/>
          <w:numId w:val="40"/>
        </w:numPr>
        <w:rPr>
          <w:rFonts w:eastAsia="Calibri"/>
          <w:lang w:eastAsia="en-GB"/>
        </w:rPr>
      </w:pPr>
      <w:r w:rsidRPr="00084D22">
        <w:rPr>
          <w:rFonts w:eastAsia="Calibri"/>
          <w:lang w:eastAsia="en-GB"/>
        </w:rPr>
        <w:t xml:space="preserve">the individual has provided the personal </w:t>
      </w:r>
      <w:r w:rsidR="001874B1" w:rsidRPr="00084D22">
        <w:rPr>
          <w:rFonts w:eastAsia="Calibri"/>
          <w:lang w:eastAsia="en-GB"/>
        </w:rPr>
        <w:t>data.</w:t>
      </w:r>
    </w:p>
    <w:p w14:paraId="031A51E4" w14:textId="77777777" w:rsidR="00CE45E8" w:rsidRPr="00084D22" w:rsidRDefault="00CE45E8" w:rsidP="005A5915">
      <w:pPr>
        <w:pStyle w:val="ListParagraph"/>
        <w:numPr>
          <w:ilvl w:val="0"/>
          <w:numId w:val="40"/>
        </w:numPr>
        <w:rPr>
          <w:rFonts w:eastAsia="Calibri"/>
          <w:lang w:eastAsia="en-GB"/>
        </w:rPr>
      </w:pPr>
      <w:r w:rsidRPr="00084D22">
        <w:rPr>
          <w:rFonts w:eastAsia="Calibri"/>
          <w:lang w:eastAsia="en-GB"/>
        </w:rPr>
        <w:t xml:space="preserve">the processing is based on the individual’s consent or for performance of a contract; </w:t>
      </w:r>
      <w:r w:rsidRPr="00084D22">
        <w:rPr>
          <w:rFonts w:eastAsia="Calibri"/>
          <w:b/>
          <w:lang w:eastAsia="en-GB"/>
        </w:rPr>
        <w:t>and</w:t>
      </w:r>
    </w:p>
    <w:p w14:paraId="23C43EA5" w14:textId="77777777" w:rsidR="00CE45E8" w:rsidRPr="00084D22" w:rsidRDefault="00CE45E8" w:rsidP="005A5915">
      <w:pPr>
        <w:pStyle w:val="ListParagraph"/>
        <w:numPr>
          <w:ilvl w:val="0"/>
          <w:numId w:val="40"/>
        </w:numPr>
        <w:rPr>
          <w:rFonts w:eastAsia="Calibri"/>
          <w:lang w:eastAsia="en-GB"/>
        </w:rPr>
      </w:pPr>
      <w:r w:rsidRPr="00084D22">
        <w:rPr>
          <w:rFonts w:eastAsia="Calibri"/>
          <w:lang w:eastAsia="en-GB"/>
        </w:rPr>
        <w:t>processing is carried out by automated means.</w:t>
      </w:r>
    </w:p>
    <w:p w14:paraId="3AA3F6DE" w14:textId="51EAA7E9" w:rsidR="00CE45E8" w:rsidRPr="00084D22" w:rsidRDefault="00CE45E8" w:rsidP="00CE45E8">
      <w:pPr>
        <w:rPr>
          <w:rFonts w:eastAsia="Calibri"/>
          <w:lang w:eastAsia="en-GB"/>
        </w:rPr>
      </w:pPr>
      <w:r w:rsidRPr="00084D22">
        <w:rPr>
          <w:rFonts w:eastAsia="Calibri"/>
          <w:lang w:eastAsia="en-GB"/>
        </w:rPr>
        <w:t>We do not currently hold any qualifying data</w:t>
      </w:r>
      <w:r w:rsidR="00EA5EAB" w:rsidRPr="00084D22">
        <w:rPr>
          <w:rFonts w:eastAsia="Calibri"/>
          <w:lang w:eastAsia="en-GB"/>
        </w:rPr>
        <w:t>,</w:t>
      </w:r>
      <w:r w:rsidRPr="00084D22">
        <w:rPr>
          <w:rFonts w:eastAsia="Calibri"/>
          <w:lang w:eastAsia="en-GB"/>
        </w:rPr>
        <w:t xml:space="preserve"> but we are aware of our </w:t>
      </w:r>
      <w:r w:rsidR="00EA5EAB" w:rsidRPr="00084D22">
        <w:rPr>
          <w:rFonts w:eastAsia="Calibri"/>
          <w:lang w:eastAsia="en-GB"/>
        </w:rPr>
        <w:t xml:space="preserve">legal </w:t>
      </w:r>
      <w:r w:rsidRPr="00084D22">
        <w:rPr>
          <w:rFonts w:eastAsia="Calibri"/>
          <w:lang w:eastAsia="en-GB"/>
        </w:rPr>
        <w:t xml:space="preserve">obligations and will follow </w:t>
      </w:r>
      <w:hyperlink r:id="rId35" w:history="1">
        <w:r w:rsidRPr="00084D22">
          <w:rPr>
            <w:rStyle w:val="Hyperlink"/>
            <w:rFonts w:eastAsia="Calibri"/>
            <w:lang w:eastAsia="en-GB"/>
          </w:rPr>
          <w:t>ICO guidance</w:t>
        </w:r>
      </w:hyperlink>
      <w:r w:rsidRPr="00084D22">
        <w:rPr>
          <w:rFonts w:eastAsia="Calibri"/>
          <w:lang w:eastAsia="en-GB"/>
        </w:rPr>
        <w:t>, reviewing our procedures if we automate any processing.</w:t>
      </w:r>
    </w:p>
    <w:p w14:paraId="3F427299" w14:textId="77777777" w:rsidR="00CE45E8" w:rsidRPr="00084D22" w:rsidRDefault="00CE45E8" w:rsidP="00CE45E8">
      <w:pPr>
        <w:pStyle w:val="Heading2"/>
        <w:rPr>
          <w:lang w:eastAsia="en-GB"/>
        </w:rPr>
      </w:pPr>
      <w:bookmarkStart w:id="78" w:name="_Toc49244856"/>
      <w:bookmarkStart w:id="79" w:name="_Toc142551967"/>
      <w:bookmarkStart w:id="80" w:name="_Toc112772807"/>
      <w:bookmarkStart w:id="81" w:name="_Toc176959479"/>
      <w:r w:rsidRPr="00084D22">
        <w:rPr>
          <w:lang w:eastAsia="en-GB"/>
        </w:rPr>
        <w:lastRenderedPageBreak/>
        <w:t>The right to object to processing</w:t>
      </w:r>
      <w:bookmarkEnd w:id="78"/>
      <w:bookmarkEnd w:id="79"/>
      <w:bookmarkEnd w:id="80"/>
      <w:bookmarkEnd w:id="81"/>
    </w:p>
    <w:p w14:paraId="73332A26" w14:textId="77777777" w:rsidR="00CE45E8" w:rsidRPr="00084D22" w:rsidRDefault="00CE45E8" w:rsidP="00F136B9">
      <w:pPr>
        <w:rPr>
          <w:rFonts w:eastAsia="Calibri"/>
          <w:lang w:eastAsia="en-GB"/>
        </w:rPr>
      </w:pPr>
      <w:r w:rsidRPr="00084D22">
        <w:rPr>
          <w:rFonts w:eastAsia="Calibri"/>
          <w:lang w:eastAsia="en-GB"/>
        </w:rPr>
        <w:t>Individuals must have an objection on “grounds relating to his or her particular situation” and we must stop processing the personal data unless:</w:t>
      </w:r>
    </w:p>
    <w:p w14:paraId="0CE4FA74" w14:textId="2A590D58" w:rsidR="00CE45E8" w:rsidRPr="00084D22" w:rsidRDefault="00CE45E8" w:rsidP="005A5915">
      <w:pPr>
        <w:pStyle w:val="ListParagraph"/>
        <w:numPr>
          <w:ilvl w:val="0"/>
          <w:numId w:val="41"/>
        </w:numPr>
        <w:rPr>
          <w:rFonts w:eastAsia="Calibri"/>
          <w:lang w:eastAsia="en-GB"/>
        </w:rPr>
      </w:pPr>
      <w:r w:rsidRPr="00084D22">
        <w:rPr>
          <w:rFonts w:eastAsia="Calibri"/>
          <w:lang w:eastAsia="en-GB"/>
        </w:rPr>
        <w:t xml:space="preserve">we can demonstrate compelling legitimate grounds for the processing, which override the interests, </w:t>
      </w:r>
      <w:r w:rsidR="002F13F2" w:rsidRPr="00084D22">
        <w:rPr>
          <w:rFonts w:eastAsia="Calibri"/>
          <w:lang w:eastAsia="en-GB"/>
        </w:rPr>
        <w:t>rights,</w:t>
      </w:r>
      <w:r w:rsidRPr="00084D22">
        <w:rPr>
          <w:rFonts w:eastAsia="Calibri"/>
          <w:lang w:eastAsia="en-GB"/>
        </w:rPr>
        <w:t xml:space="preserve"> and freedoms of the individual; or</w:t>
      </w:r>
    </w:p>
    <w:p w14:paraId="4768F75A" w14:textId="6C0F47AF" w:rsidR="00CE45E8" w:rsidRPr="00084D22" w:rsidRDefault="00CE45E8" w:rsidP="005A5915">
      <w:pPr>
        <w:pStyle w:val="ListParagraph"/>
        <w:numPr>
          <w:ilvl w:val="0"/>
          <w:numId w:val="41"/>
        </w:numPr>
        <w:rPr>
          <w:rFonts w:eastAsia="Calibri"/>
          <w:lang w:eastAsia="en-GB"/>
        </w:rPr>
      </w:pPr>
      <w:r w:rsidRPr="00084D22">
        <w:rPr>
          <w:rFonts w:eastAsia="Calibri"/>
          <w:lang w:eastAsia="en-GB"/>
        </w:rPr>
        <w:t xml:space="preserve">the processing is for the establishment, </w:t>
      </w:r>
      <w:r w:rsidR="002F13F2" w:rsidRPr="00084D22">
        <w:rPr>
          <w:rFonts w:eastAsia="Calibri"/>
          <w:lang w:eastAsia="en-GB"/>
        </w:rPr>
        <w:t>exercise,</w:t>
      </w:r>
      <w:r w:rsidRPr="00084D22">
        <w:rPr>
          <w:rFonts w:eastAsia="Calibri"/>
          <w:lang w:eastAsia="en-GB"/>
        </w:rPr>
        <w:t xml:space="preserve"> or defence of legal claims.</w:t>
      </w:r>
    </w:p>
    <w:p w14:paraId="20E60EEA" w14:textId="77777777" w:rsidR="00CE45E8" w:rsidRPr="00084D22" w:rsidRDefault="00CE45E8" w:rsidP="00F136B9">
      <w:pPr>
        <w:rPr>
          <w:rFonts w:eastAsia="Calibri"/>
          <w:lang w:eastAsia="en-GB"/>
        </w:rPr>
      </w:pPr>
      <w:r w:rsidRPr="00084D22">
        <w:rPr>
          <w:rFonts w:eastAsia="Calibri"/>
          <w:lang w:eastAsia="en-GB"/>
        </w:rPr>
        <w:t>We will:</w:t>
      </w:r>
    </w:p>
    <w:p w14:paraId="34D6EAF8" w14:textId="4E3726E7" w:rsidR="00CE45E8" w:rsidRPr="00084D22" w:rsidRDefault="00CE45E8" w:rsidP="005A5915">
      <w:pPr>
        <w:pStyle w:val="ListParagraph"/>
        <w:numPr>
          <w:ilvl w:val="0"/>
          <w:numId w:val="42"/>
        </w:numPr>
        <w:rPr>
          <w:rFonts w:eastAsia="Calibri"/>
          <w:lang w:eastAsia="en-GB"/>
        </w:rPr>
      </w:pPr>
      <w:r w:rsidRPr="00084D22">
        <w:rPr>
          <w:rFonts w:eastAsia="Calibri"/>
          <w:lang w:eastAsia="en-GB"/>
        </w:rPr>
        <w:t>inform individuals of their right to object “at the point of first communication” and in our privacy notice</w:t>
      </w:r>
      <w:r w:rsidR="00EA5EAB" w:rsidRPr="00084D22">
        <w:rPr>
          <w:rFonts w:eastAsia="Calibri"/>
          <w:lang w:eastAsia="en-GB"/>
        </w:rPr>
        <w:t>s</w:t>
      </w:r>
      <w:r w:rsidRPr="00084D22">
        <w:rPr>
          <w:rFonts w:eastAsia="Calibri"/>
          <w:lang w:eastAsia="en-GB"/>
        </w:rPr>
        <w:t>, explicitly bring</w:t>
      </w:r>
      <w:r w:rsidR="00EA5EAB" w:rsidRPr="00084D22">
        <w:rPr>
          <w:rFonts w:eastAsia="Calibri"/>
          <w:lang w:eastAsia="en-GB"/>
        </w:rPr>
        <w:t>ing</w:t>
      </w:r>
      <w:r w:rsidRPr="00084D22">
        <w:rPr>
          <w:rFonts w:eastAsia="Calibri"/>
          <w:lang w:eastAsia="en-GB"/>
        </w:rPr>
        <w:t xml:space="preserve"> the right to their attention clearly and separately from any other </w:t>
      </w:r>
      <w:r w:rsidR="001874B1" w:rsidRPr="00084D22">
        <w:rPr>
          <w:rFonts w:eastAsia="Calibri"/>
          <w:lang w:eastAsia="en-GB"/>
        </w:rPr>
        <w:t>information.</w:t>
      </w:r>
    </w:p>
    <w:p w14:paraId="3400FC45" w14:textId="77777777" w:rsidR="00CE45E8" w:rsidRPr="00084D22" w:rsidRDefault="00CE45E8" w:rsidP="005A5915">
      <w:pPr>
        <w:pStyle w:val="ListParagraph"/>
        <w:numPr>
          <w:ilvl w:val="0"/>
          <w:numId w:val="42"/>
        </w:numPr>
        <w:rPr>
          <w:rFonts w:eastAsia="Calibri"/>
          <w:lang w:eastAsia="en-GB"/>
        </w:rPr>
      </w:pPr>
      <w:r w:rsidRPr="00084D22">
        <w:rPr>
          <w:rFonts w:eastAsia="Calibri"/>
          <w:lang w:eastAsia="en-GB"/>
        </w:rPr>
        <w:t xml:space="preserve">stop processing personal data for </w:t>
      </w:r>
      <w:r w:rsidRPr="00084D22">
        <w:rPr>
          <w:rFonts w:eastAsia="Calibri"/>
          <w:i/>
          <w:lang w:eastAsia="en-GB"/>
        </w:rPr>
        <w:t>direct marketing purposes</w:t>
      </w:r>
      <w:r w:rsidRPr="00084D22">
        <w:rPr>
          <w:rFonts w:eastAsia="Calibri"/>
          <w:lang w:eastAsia="en-GB"/>
        </w:rPr>
        <w:t xml:space="preserve"> as soon as we receive an objection because there are no exemptions or grounds to refuse; and</w:t>
      </w:r>
    </w:p>
    <w:p w14:paraId="24DAA42E" w14:textId="77777777" w:rsidR="00CE45E8" w:rsidRPr="00084D22" w:rsidRDefault="00CE45E8" w:rsidP="005A5915">
      <w:pPr>
        <w:pStyle w:val="ListParagraph"/>
        <w:numPr>
          <w:ilvl w:val="0"/>
          <w:numId w:val="42"/>
        </w:numPr>
        <w:rPr>
          <w:rFonts w:eastAsia="Calibri"/>
          <w:lang w:eastAsia="en-GB"/>
        </w:rPr>
      </w:pPr>
      <w:r w:rsidRPr="00084D22">
        <w:rPr>
          <w:rFonts w:eastAsia="Calibri"/>
          <w:lang w:eastAsia="en-GB"/>
        </w:rPr>
        <w:t xml:space="preserve">deal with an objection to processing for </w:t>
      </w:r>
      <w:r w:rsidRPr="00084D22">
        <w:rPr>
          <w:rFonts w:eastAsia="Calibri"/>
          <w:i/>
          <w:lang w:eastAsia="en-GB"/>
        </w:rPr>
        <w:t>direct marketing</w:t>
      </w:r>
      <w:r w:rsidRPr="00084D22">
        <w:rPr>
          <w:rFonts w:eastAsia="Calibri"/>
          <w:lang w:eastAsia="en-GB"/>
        </w:rPr>
        <w:t xml:space="preserve"> at any time and free of charge.</w:t>
      </w:r>
    </w:p>
    <w:p w14:paraId="72D94CA1" w14:textId="77777777" w:rsidR="00CE45E8" w:rsidRPr="00084D22" w:rsidRDefault="00CE45E8" w:rsidP="00CE45E8">
      <w:pPr>
        <w:rPr>
          <w:rFonts w:eastAsia="Calibri"/>
          <w:lang w:eastAsia="en-GB"/>
        </w:rPr>
      </w:pPr>
      <w:r w:rsidRPr="00084D22">
        <w:rPr>
          <w:rFonts w:eastAsia="Calibri"/>
          <w:lang w:eastAsia="en-GB"/>
        </w:rPr>
        <w:t>An individual can object to processing for research purposes on “grounds relating to his or her particular situation” unless processing is necessary for the performance of a public interest task.</w:t>
      </w:r>
    </w:p>
    <w:p w14:paraId="155DA71D" w14:textId="1125DEC0" w:rsidR="00CE45E8" w:rsidRPr="00084D22" w:rsidRDefault="00CE45E8" w:rsidP="00CE45E8">
      <w:pPr>
        <w:rPr>
          <w:rFonts w:eastAsia="Calibri"/>
          <w:lang w:eastAsia="en-GB"/>
        </w:rPr>
      </w:pPr>
      <w:r w:rsidRPr="00084D22">
        <w:rPr>
          <w:rFonts w:eastAsia="Calibri"/>
          <w:lang w:eastAsia="en-GB"/>
        </w:rPr>
        <w:t xml:space="preserve">We carry out some processing of personal data </w:t>
      </w:r>
      <w:r w:rsidR="00EA5EAB" w:rsidRPr="00084D22">
        <w:rPr>
          <w:rFonts w:eastAsia="Calibri"/>
          <w:lang w:eastAsia="en-GB"/>
        </w:rPr>
        <w:t xml:space="preserve">securely in encrypted </w:t>
      </w:r>
      <w:r w:rsidRPr="00084D22">
        <w:rPr>
          <w:rFonts w:eastAsia="Calibri"/>
          <w:lang w:eastAsia="en-GB"/>
        </w:rPr>
        <w:t xml:space="preserve">online </w:t>
      </w:r>
      <w:r w:rsidR="00EA5EAB" w:rsidRPr="00084D22">
        <w:rPr>
          <w:rFonts w:eastAsia="Calibri"/>
          <w:lang w:eastAsia="en-GB"/>
        </w:rPr>
        <w:t xml:space="preserve">systems </w:t>
      </w:r>
      <w:r w:rsidR="00BA1F58" w:rsidRPr="00084D22">
        <w:rPr>
          <w:rFonts w:eastAsia="Calibri"/>
          <w:lang w:eastAsia="en-GB"/>
        </w:rPr>
        <w:t>e.g.,</w:t>
      </w:r>
      <w:r w:rsidRPr="00084D22">
        <w:rPr>
          <w:rFonts w:eastAsia="Calibri"/>
          <w:lang w:eastAsia="en-GB"/>
        </w:rPr>
        <w:t xml:space="preserve"> our visits approval system, responding to DfE data demands online, and any individual can object to our online processing by contacting us at </w:t>
      </w:r>
      <w:r w:rsidR="00E3656B" w:rsidRPr="00084D22">
        <w:rPr>
          <w:rFonts w:eastAsia="Calibri"/>
          <w:lang w:eastAsia="en-GB"/>
        </w:rPr>
        <w:t>susan.andrews@scmat.org.uk</w:t>
      </w:r>
      <w:r w:rsidRPr="00084D22">
        <w:rPr>
          <w:rFonts w:eastAsia="Calibri"/>
          <w:color w:val="000000" w:themeColor="text1"/>
          <w:lang w:eastAsia="en-GB"/>
        </w:rPr>
        <w:t>.</w:t>
      </w:r>
    </w:p>
    <w:p w14:paraId="44E0C94B" w14:textId="77777777" w:rsidR="00CE45E8" w:rsidRPr="00084D22" w:rsidRDefault="00CE45E8" w:rsidP="00CE45E8">
      <w:pPr>
        <w:pStyle w:val="Heading2"/>
        <w:rPr>
          <w:lang w:eastAsia="en-GB"/>
        </w:rPr>
      </w:pPr>
      <w:bookmarkStart w:id="82" w:name="_Toc49244857"/>
      <w:bookmarkStart w:id="83" w:name="_Toc142551968"/>
      <w:bookmarkStart w:id="84" w:name="_Toc112772808"/>
      <w:bookmarkStart w:id="85" w:name="_Toc176959480"/>
      <w:r w:rsidRPr="00084D22">
        <w:rPr>
          <w:lang w:eastAsia="en-GB"/>
        </w:rPr>
        <w:t>The right to object to automated decision making and profiling</w:t>
      </w:r>
      <w:bookmarkEnd w:id="82"/>
      <w:bookmarkEnd w:id="83"/>
      <w:bookmarkEnd w:id="84"/>
      <w:bookmarkEnd w:id="85"/>
    </w:p>
    <w:p w14:paraId="7E972034" w14:textId="59D1AA92" w:rsidR="00CE45E8" w:rsidRPr="00084D22" w:rsidRDefault="00CE45E8" w:rsidP="00CE45E8">
      <w:pPr>
        <w:rPr>
          <w:rFonts w:eastAsia="Calibri"/>
          <w:lang w:eastAsia="en-GB"/>
        </w:rPr>
      </w:pPr>
      <w:r w:rsidRPr="00084D22">
        <w:rPr>
          <w:rFonts w:eastAsia="Calibri"/>
          <w:lang w:eastAsia="en-GB"/>
        </w:rPr>
        <w:t xml:space="preserve">We do not currently use any data systems that make automatic decisions about people without any human involvement.  We are aware of our </w:t>
      </w:r>
      <w:r w:rsidR="00EA5EAB" w:rsidRPr="00084D22">
        <w:rPr>
          <w:rFonts w:eastAsia="Calibri"/>
          <w:lang w:eastAsia="en-GB"/>
        </w:rPr>
        <w:t xml:space="preserve">legal </w:t>
      </w:r>
      <w:r w:rsidRPr="00084D22">
        <w:rPr>
          <w:rFonts w:eastAsia="Calibri"/>
          <w:lang w:eastAsia="en-GB"/>
        </w:rPr>
        <w:t xml:space="preserve">obligations and will follow </w:t>
      </w:r>
      <w:hyperlink r:id="rId36" w:history="1">
        <w:r w:rsidRPr="00084D22">
          <w:rPr>
            <w:rStyle w:val="Hyperlink"/>
            <w:rFonts w:eastAsia="Calibri"/>
            <w:lang w:eastAsia="en-GB"/>
          </w:rPr>
          <w:t>ICO guidance</w:t>
        </w:r>
      </w:hyperlink>
      <w:r w:rsidRPr="00084D22">
        <w:rPr>
          <w:rFonts w:eastAsia="Calibri"/>
          <w:lang w:eastAsia="en-GB"/>
        </w:rPr>
        <w:t>, reviewing our policy and procedures if we fully automate any decision-making.</w:t>
      </w:r>
    </w:p>
    <w:p w14:paraId="06BB628E" w14:textId="798D65A0" w:rsidR="00CE45E8" w:rsidRPr="00084D22" w:rsidRDefault="00CE45E8" w:rsidP="00CE45E8">
      <w:pPr>
        <w:pStyle w:val="Heading1"/>
      </w:pPr>
      <w:bookmarkStart w:id="86" w:name="_Subject_Access_Requests"/>
      <w:bookmarkStart w:id="87" w:name="_Toc49244858"/>
      <w:bookmarkStart w:id="88" w:name="_Toc142551969"/>
      <w:bookmarkStart w:id="89" w:name="_Toc112772809"/>
      <w:bookmarkStart w:id="90" w:name="_Toc176959481"/>
      <w:bookmarkStart w:id="91" w:name="_Toc469477425"/>
      <w:bookmarkEnd w:id="86"/>
      <w:r w:rsidRPr="00084D22">
        <w:t>Subject Access Requests</w:t>
      </w:r>
      <w:bookmarkEnd w:id="87"/>
      <w:r w:rsidR="006C6682" w:rsidRPr="00084D22">
        <w:t xml:space="preserve"> (SARs)</w:t>
      </w:r>
      <w:bookmarkEnd w:id="88"/>
      <w:bookmarkEnd w:id="89"/>
      <w:bookmarkEnd w:id="90"/>
    </w:p>
    <w:p w14:paraId="5DC09835" w14:textId="7D48F5FC" w:rsidR="00CE45E8" w:rsidRPr="00084D22" w:rsidRDefault="00CE45E8" w:rsidP="00CE45E8">
      <w:pPr>
        <w:rPr>
          <w:rFonts w:eastAsia="Calibri"/>
          <w:lang w:eastAsia="en-GB"/>
        </w:rPr>
      </w:pPr>
      <w:r w:rsidRPr="00084D22">
        <w:rPr>
          <w:rFonts w:eastAsia="Calibri"/>
          <w:lang w:eastAsia="en-GB"/>
        </w:rPr>
        <w:t xml:space="preserve">Every individual who is our data subject has the right to access their personal data so that they are aware of and can verify the lawfulness of the processing, including children of any age who understand what they are requesting.  These rights do not automatically override the rights of any other individual who might be identified by our response to a request, so we will </w:t>
      </w:r>
      <w:proofErr w:type="gramStart"/>
      <w:r w:rsidRPr="00084D22">
        <w:rPr>
          <w:rFonts w:eastAsia="Calibri"/>
          <w:lang w:eastAsia="en-GB"/>
        </w:rPr>
        <w:t>make a decision</w:t>
      </w:r>
      <w:proofErr w:type="gramEnd"/>
      <w:r w:rsidRPr="00084D22">
        <w:rPr>
          <w:rFonts w:eastAsia="Calibri"/>
          <w:lang w:eastAsia="en-GB"/>
        </w:rPr>
        <w:t xml:space="preserve"> on what information to disclose by balancing the data subject’s right of access against any other individuals’ rights in respect of their own personal data.  We will use the latest </w:t>
      </w:r>
      <w:hyperlink r:id="rId37" w:history="1">
        <w:r w:rsidRPr="00084D22">
          <w:rPr>
            <w:rStyle w:val="Hyperlink"/>
            <w:rFonts w:eastAsia="Calibri"/>
            <w:lang w:eastAsia="en-GB"/>
          </w:rPr>
          <w:t>ICO guidance</w:t>
        </w:r>
      </w:hyperlink>
      <w:r w:rsidRPr="00084D22">
        <w:rPr>
          <w:rFonts w:eastAsia="Calibri"/>
          <w:lang w:eastAsia="en-GB"/>
        </w:rPr>
        <w:t xml:space="preserve"> on SARs to help us make decisions. </w:t>
      </w:r>
    </w:p>
    <w:p w14:paraId="409C130E" w14:textId="33C4FF7C" w:rsidR="00CE45E8" w:rsidRPr="00084D22" w:rsidRDefault="00CE45E8" w:rsidP="00CE45E8">
      <w:pPr>
        <w:rPr>
          <w:rFonts w:eastAsia="Calibri"/>
          <w:lang w:eastAsia="en-GB"/>
        </w:rPr>
      </w:pPr>
      <w:r w:rsidRPr="00084D22">
        <w:rPr>
          <w:rFonts w:eastAsia="Calibri"/>
          <w:lang w:eastAsia="en-GB"/>
        </w:rPr>
        <w:t xml:space="preserve">The data subject or the person acting on their behalf must make a SAR in </w:t>
      </w:r>
      <w:r w:rsidR="001874B1" w:rsidRPr="00084D22">
        <w:rPr>
          <w:rFonts w:eastAsia="Calibri"/>
          <w:lang w:eastAsia="en-GB"/>
        </w:rPr>
        <w:t>writing,</w:t>
      </w:r>
      <w:r w:rsidRPr="00084D22">
        <w:rPr>
          <w:rFonts w:eastAsia="Calibri"/>
          <w:lang w:eastAsia="en-GB"/>
        </w:rPr>
        <w:t xml:space="preserve"> and we provide a form to help people do this</w:t>
      </w:r>
      <w:r w:rsidR="00BC6DED" w:rsidRPr="00084D22">
        <w:rPr>
          <w:rFonts w:eastAsia="Calibri"/>
          <w:lang w:eastAsia="en-GB"/>
        </w:rPr>
        <w:t xml:space="preserve"> (see Contents Page for link)</w:t>
      </w:r>
      <w:r w:rsidRPr="00084D22">
        <w:rPr>
          <w:rFonts w:eastAsia="Calibri"/>
          <w:lang w:eastAsia="en-GB"/>
        </w:rPr>
        <w:t xml:space="preserve">.  There is no requirement to use our form, but it can speed up the process by helping the people making requests to provide us with the kind of information we need to comply.  We will also make any reasonable adjustment for disabled people who may be unable to make their SAR or receive information in writing </w:t>
      </w:r>
      <w:r w:rsidR="00BA1F58" w:rsidRPr="00084D22">
        <w:rPr>
          <w:rFonts w:eastAsia="Calibri"/>
          <w:lang w:eastAsia="en-GB"/>
        </w:rPr>
        <w:t>e.g.,</w:t>
      </w:r>
      <w:r w:rsidRPr="00084D22">
        <w:rPr>
          <w:rFonts w:eastAsia="Calibri"/>
          <w:lang w:eastAsia="en-GB"/>
        </w:rPr>
        <w:t xml:space="preserve"> accepting a verbal request, providing a braille response etc.  Relevant staff are trained to recognise a SAR even when it does not include the words “subject access”, or refer to the applicable legislation, including where the wrong legislation is quoted </w:t>
      </w:r>
      <w:r w:rsidR="001874B1" w:rsidRPr="00084D22">
        <w:rPr>
          <w:rFonts w:eastAsia="Calibri"/>
          <w:lang w:eastAsia="en-GB"/>
        </w:rPr>
        <w:t>i.e.,</w:t>
      </w:r>
      <w:r w:rsidRPr="00084D22">
        <w:rPr>
          <w:rFonts w:eastAsia="Calibri"/>
          <w:lang w:eastAsia="en-GB"/>
        </w:rPr>
        <w:t xml:space="preserve"> often the Freedom of Information Act. </w:t>
      </w:r>
    </w:p>
    <w:p w14:paraId="3E93C5D8" w14:textId="496B6385" w:rsidR="00CE45E8" w:rsidRPr="00084D22" w:rsidRDefault="00CE45E8" w:rsidP="00CE45E8">
      <w:pPr>
        <w:rPr>
          <w:rFonts w:eastAsia="Calibri"/>
          <w:lang w:eastAsia="en-GB"/>
        </w:rPr>
      </w:pPr>
      <w:r w:rsidRPr="00084D22">
        <w:rPr>
          <w:rFonts w:eastAsia="Calibri"/>
          <w:lang w:eastAsia="en-GB"/>
        </w:rPr>
        <w:t xml:space="preserve">When we receive a </w:t>
      </w:r>
      <w:r w:rsidR="001874B1" w:rsidRPr="00084D22">
        <w:rPr>
          <w:rFonts w:eastAsia="Calibri"/>
          <w:lang w:eastAsia="en-GB"/>
        </w:rPr>
        <w:t>SAR,</w:t>
      </w:r>
      <w:r w:rsidRPr="00084D22">
        <w:rPr>
          <w:rFonts w:eastAsia="Calibri"/>
          <w:lang w:eastAsia="en-GB"/>
        </w:rPr>
        <w:t xml:space="preserve"> it will be entered in the </w:t>
      </w:r>
      <w:r w:rsidRPr="00084D22">
        <w:rPr>
          <w:rFonts w:eastAsia="Calibri"/>
          <w:szCs w:val="22"/>
          <w:lang w:eastAsia="en-GB"/>
        </w:rPr>
        <w:t xml:space="preserve">Subject Access Request </w:t>
      </w:r>
      <w:r w:rsidR="002F13F2" w:rsidRPr="00084D22">
        <w:rPr>
          <w:rFonts w:eastAsia="Calibri"/>
          <w:szCs w:val="22"/>
          <w:lang w:eastAsia="en-GB"/>
        </w:rPr>
        <w:t>logbook</w:t>
      </w:r>
      <w:r w:rsidRPr="00084D22">
        <w:rPr>
          <w:rFonts w:eastAsia="Calibri"/>
          <w:szCs w:val="22"/>
          <w:lang w:eastAsia="en-GB"/>
        </w:rPr>
        <w:t xml:space="preserve">, including the date of receipt, the data subject’s name, the </w:t>
      </w:r>
      <w:r w:rsidR="002F13F2" w:rsidRPr="00084D22">
        <w:rPr>
          <w:rFonts w:eastAsia="Calibri"/>
          <w:szCs w:val="22"/>
          <w:lang w:eastAsia="en-GB"/>
        </w:rPr>
        <w:t>name,</w:t>
      </w:r>
      <w:r w:rsidRPr="00084D22">
        <w:rPr>
          <w:rFonts w:eastAsia="Calibri"/>
          <w:szCs w:val="22"/>
          <w:lang w:eastAsia="en-GB"/>
        </w:rPr>
        <w:t xml:space="preserve"> and address of requester </w:t>
      </w:r>
      <w:r w:rsidRPr="00084D22">
        <w:rPr>
          <w:rFonts w:eastAsia="Calibri"/>
          <w:i/>
          <w:szCs w:val="22"/>
          <w:lang w:eastAsia="en-GB"/>
        </w:rPr>
        <w:t>(if different)</w:t>
      </w:r>
      <w:r w:rsidRPr="00084D22">
        <w:rPr>
          <w:rFonts w:eastAsia="Calibri"/>
          <w:szCs w:val="22"/>
          <w:lang w:eastAsia="en-GB"/>
        </w:rPr>
        <w:t>, the type of data requested (</w:t>
      </w:r>
      <w:r w:rsidR="00BA1F58" w:rsidRPr="00084D22">
        <w:rPr>
          <w:rFonts w:eastAsia="Calibri"/>
          <w:szCs w:val="22"/>
          <w:lang w:eastAsia="en-GB"/>
        </w:rPr>
        <w:t>e.g.,</w:t>
      </w:r>
      <w:r w:rsidRPr="00084D22">
        <w:rPr>
          <w:rFonts w:eastAsia="Calibri"/>
          <w:szCs w:val="22"/>
          <w:lang w:eastAsia="en-GB"/>
        </w:rPr>
        <w:t xml:space="preserve"> pupil record, personnel record), whether there is enough information to respond appropriately (and the immediate action taken to seek more if not), and the expected date for providing the information.</w:t>
      </w:r>
    </w:p>
    <w:p w14:paraId="4619CD6E" w14:textId="08A22FB4" w:rsidR="00CE45E8" w:rsidRPr="00084D22" w:rsidRDefault="00CE45E8" w:rsidP="00CE45E8">
      <w:pPr>
        <w:rPr>
          <w:rFonts w:eastAsia="Calibri"/>
          <w:lang w:eastAsia="en-GB"/>
        </w:rPr>
      </w:pPr>
      <w:r w:rsidRPr="00084D22">
        <w:rPr>
          <w:rFonts w:eastAsia="Calibri"/>
          <w:lang w:eastAsia="en-GB"/>
        </w:rPr>
        <w:t xml:space="preserve">We aim to provide information without delay and at the latest </w:t>
      </w:r>
      <w:r w:rsidRPr="00084D22">
        <w:rPr>
          <w:rFonts w:eastAsia="Calibri"/>
          <w:b/>
          <w:lang w:eastAsia="en-GB"/>
        </w:rPr>
        <w:t xml:space="preserve">within one month </w:t>
      </w:r>
      <w:r w:rsidRPr="00084D22">
        <w:rPr>
          <w:rFonts w:eastAsia="Calibri"/>
          <w:lang w:eastAsia="en-GB"/>
        </w:rPr>
        <w:t>of receipt of the request.  For example: if we receive a SAR on the 10</w:t>
      </w:r>
      <w:r w:rsidRPr="00084D22">
        <w:rPr>
          <w:rFonts w:eastAsia="Calibri"/>
          <w:vertAlign w:val="superscript"/>
          <w:lang w:eastAsia="en-GB"/>
        </w:rPr>
        <w:t>th</w:t>
      </w:r>
      <w:r w:rsidRPr="00084D22">
        <w:rPr>
          <w:rFonts w:eastAsia="Calibri"/>
          <w:lang w:eastAsia="en-GB"/>
        </w:rPr>
        <w:t xml:space="preserve"> of the month we will respond by the 10</w:t>
      </w:r>
      <w:r w:rsidRPr="00084D22">
        <w:rPr>
          <w:rFonts w:eastAsia="Calibri"/>
          <w:vertAlign w:val="superscript"/>
          <w:lang w:eastAsia="en-GB"/>
        </w:rPr>
        <w:t>th</w:t>
      </w:r>
      <w:r w:rsidRPr="00084D22">
        <w:rPr>
          <w:rFonts w:eastAsia="Calibri"/>
          <w:lang w:eastAsia="en-GB"/>
        </w:rPr>
        <w:t xml:space="preserve"> of the following month.  We will seek to extend this response period by up to the two further months which </w:t>
      </w:r>
      <w:r w:rsidR="00FB0A14" w:rsidRPr="00084D22">
        <w:rPr>
          <w:rFonts w:eastAsia="Calibri"/>
          <w:lang w:eastAsia="en-GB"/>
        </w:rPr>
        <w:t>the law</w:t>
      </w:r>
      <w:r w:rsidRPr="00084D22">
        <w:rPr>
          <w:rFonts w:eastAsia="Calibri"/>
          <w:lang w:eastAsia="en-GB"/>
        </w:rPr>
        <w:t xml:space="preserve"> allows where requests are complex or numerous.  If this is the case, we will inform the individual within one month of the receipt of the request and explain why the extension is necessary.  </w:t>
      </w:r>
    </w:p>
    <w:p w14:paraId="66EAC642" w14:textId="278535A6" w:rsidR="00CE45E8" w:rsidRPr="00084D22" w:rsidRDefault="00CE45E8" w:rsidP="00CE45E8">
      <w:pPr>
        <w:rPr>
          <w:rFonts w:eastAsia="Calibri"/>
          <w:lang w:eastAsia="en-GB"/>
        </w:rPr>
      </w:pPr>
      <w:r w:rsidRPr="00084D22">
        <w:rPr>
          <w:rFonts w:eastAsia="Calibri"/>
          <w:lang w:eastAsia="en-GB"/>
        </w:rPr>
        <w:lastRenderedPageBreak/>
        <w:t xml:space="preserve">SARs made by pupils will be processed in the same way as any other SAR and the information will be provided to the child regardless of their age unless it is clear that they do not understand their rights.  If we are sure that the pupil </w:t>
      </w:r>
      <w:r w:rsidRPr="00084D22">
        <w:rPr>
          <w:rFonts w:eastAsia="Calibri"/>
          <w:b/>
          <w:lang w:eastAsia="en-GB"/>
        </w:rPr>
        <w:t>does</w:t>
      </w:r>
      <w:r w:rsidRPr="00084D22">
        <w:rPr>
          <w:rFonts w:eastAsia="Calibri"/>
          <w:lang w:eastAsia="en-GB"/>
        </w:rPr>
        <w:t xml:space="preserve"> </w:t>
      </w:r>
      <w:r w:rsidRPr="00084D22">
        <w:rPr>
          <w:rFonts w:eastAsia="Calibri"/>
          <w:b/>
          <w:lang w:eastAsia="en-GB"/>
        </w:rPr>
        <w:t>not</w:t>
      </w:r>
      <w:r w:rsidRPr="00084D22">
        <w:rPr>
          <w:rFonts w:eastAsia="Calibri"/>
          <w:lang w:eastAsia="en-GB"/>
        </w:rPr>
        <w:t xml:space="preserve"> understand the SAR and their rights, we will refer the matter to parents, comply if they agree, and provide the information to parents.  </w:t>
      </w:r>
    </w:p>
    <w:p w14:paraId="57C4AEE3" w14:textId="77777777" w:rsidR="00CE45E8" w:rsidRPr="00084D22" w:rsidRDefault="00CE45E8" w:rsidP="00CE45E8">
      <w:pPr>
        <w:spacing w:after="60"/>
        <w:rPr>
          <w:rFonts w:eastAsia="Calibri"/>
          <w:lang w:eastAsia="en-GB"/>
        </w:rPr>
      </w:pPr>
      <w:r w:rsidRPr="00084D22">
        <w:rPr>
          <w:rFonts w:eastAsia="Calibri"/>
          <w:lang w:eastAsia="en-GB"/>
        </w:rPr>
        <w:t xml:space="preserve">SARs made by people on behalf of children they hold parental responsibility for will be processed in the same way as any other SAR while recognising that they do not own the data they are requesting.  If we are confident that the pupil whose data it is </w:t>
      </w:r>
      <w:r w:rsidRPr="00084D22">
        <w:rPr>
          <w:rFonts w:eastAsia="Calibri"/>
          <w:b/>
          <w:lang w:eastAsia="en-GB"/>
        </w:rPr>
        <w:t>does</w:t>
      </w:r>
      <w:r w:rsidRPr="00084D22">
        <w:rPr>
          <w:rFonts w:eastAsia="Calibri"/>
          <w:lang w:eastAsia="en-GB"/>
        </w:rPr>
        <w:t xml:space="preserve"> understand the SAR and their rights, then we will respond to the child rather than the parent, even where the parent was the one who made the request. </w:t>
      </w:r>
    </w:p>
    <w:p w14:paraId="2F761D4C" w14:textId="77777777" w:rsidR="00CE45E8" w:rsidRPr="00084D22" w:rsidRDefault="00CE45E8" w:rsidP="00E853C7">
      <w:pPr>
        <w:rPr>
          <w:rFonts w:eastAsia="Calibri"/>
          <w:lang w:eastAsia="en-GB"/>
        </w:rPr>
      </w:pPr>
      <w:bookmarkStart w:id="92" w:name="_Hlk142057444"/>
      <w:r w:rsidRPr="00084D22">
        <w:rPr>
          <w:rFonts w:eastAsia="Calibri"/>
          <w:lang w:eastAsia="en-GB"/>
        </w:rPr>
        <w:t>In making our decision we will take the following, amongst other things, into account:</w:t>
      </w:r>
    </w:p>
    <w:p w14:paraId="614EB67D" w14:textId="1C52C761" w:rsidR="00CE45E8" w:rsidRPr="00084D22" w:rsidRDefault="00CE45E8" w:rsidP="005A5915">
      <w:pPr>
        <w:pStyle w:val="ListParagraph"/>
        <w:numPr>
          <w:ilvl w:val="0"/>
          <w:numId w:val="43"/>
        </w:numPr>
        <w:rPr>
          <w:rFonts w:eastAsia="Calibri"/>
          <w:lang w:eastAsia="en-GB"/>
        </w:rPr>
      </w:pPr>
      <w:r w:rsidRPr="00084D22">
        <w:rPr>
          <w:rFonts w:eastAsia="Calibri"/>
          <w:lang w:eastAsia="en-GB"/>
        </w:rPr>
        <w:t xml:space="preserve">the child’s level of maturity and their ability to make decisions like </w:t>
      </w:r>
      <w:r w:rsidR="001874B1" w:rsidRPr="00084D22">
        <w:rPr>
          <w:rFonts w:eastAsia="Calibri"/>
          <w:lang w:eastAsia="en-GB"/>
        </w:rPr>
        <w:t>this.</w:t>
      </w:r>
    </w:p>
    <w:p w14:paraId="23BBB6FF" w14:textId="562857C0" w:rsidR="00CE45E8" w:rsidRPr="00084D22" w:rsidRDefault="00CE45E8" w:rsidP="005A5915">
      <w:pPr>
        <w:pStyle w:val="ListParagraph"/>
        <w:numPr>
          <w:ilvl w:val="0"/>
          <w:numId w:val="43"/>
        </w:numPr>
        <w:rPr>
          <w:rFonts w:eastAsia="Calibri"/>
          <w:lang w:eastAsia="en-GB"/>
        </w:rPr>
      </w:pPr>
      <w:r w:rsidRPr="00084D22">
        <w:rPr>
          <w:rFonts w:eastAsia="Calibri"/>
          <w:lang w:eastAsia="en-GB"/>
        </w:rPr>
        <w:t xml:space="preserve">the nature of the personal </w:t>
      </w:r>
      <w:r w:rsidR="001874B1" w:rsidRPr="00084D22">
        <w:rPr>
          <w:rFonts w:eastAsia="Calibri"/>
          <w:lang w:eastAsia="en-GB"/>
        </w:rPr>
        <w:t>data.</w:t>
      </w:r>
    </w:p>
    <w:p w14:paraId="73682974" w14:textId="7D7E87A1" w:rsidR="00CE45E8" w:rsidRPr="00084D22" w:rsidRDefault="00CE45E8" w:rsidP="005A5915">
      <w:pPr>
        <w:pStyle w:val="ListParagraph"/>
        <w:numPr>
          <w:ilvl w:val="0"/>
          <w:numId w:val="43"/>
        </w:numPr>
        <w:rPr>
          <w:rFonts w:eastAsia="Calibri"/>
          <w:lang w:eastAsia="en-GB"/>
        </w:rPr>
      </w:pPr>
      <w:r w:rsidRPr="00084D22">
        <w:rPr>
          <w:rFonts w:eastAsia="Calibri"/>
          <w:lang w:eastAsia="en-GB"/>
        </w:rPr>
        <w:t xml:space="preserve">any court orders relating to parental access or responsibility that may </w:t>
      </w:r>
      <w:r w:rsidR="001874B1" w:rsidRPr="00084D22">
        <w:rPr>
          <w:rFonts w:eastAsia="Calibri"/>
          <w:lang w:eastAsia="en-GB"/>
        </w:rPr>
        <w:t>apply.</w:t>
      </w:r>
    </w:p>
    <w:p w14:paraId="7E0B38A7" w14:textId="22E8D3C3" w:rsidR="00CE45E8" w:rsidRPr="00084D22" w:rsidRDefault="00CE45E8" w:rsidP="005A5915">
      <w:pPr>
        <w:pStyle w:val="ListParagraph"/>
        <w:numPr>
          <w:ilvl w:val="0"/>
          <w:numId w:val="43"/>
        </w:numPr>
        <w:rPr>
          <w:rFonts w:eastAsia="Calibri"/>
          <w:lang w:eastAsia="en-GB"/>
        </w:rPr>
      </w:pPr>
      <w:r w:rsidRPr="00084D22">
        <w:rPr>
          <w:rFonts w:eastAsia="Calibri"/>
          <w:lang w:eastAsia="en-GB"/>
        </w:rPr>
        <w:t>any duty of confidence owed to the child or young person (including information about any counselling or other service being offered directly to the child</w:t>
      </w:r>
      <w:r w:rsidR="001874B1" w:rsidRPr="00084D22">
        <w:rPr>
          <w:rFonts w:eastAsia="Calibri"/>
          <w:lang w:eastAsia="en-GB"/>
        </w:rPr>
        <w:t>).</w:t>
      </w:r>
    </w:p>
    <w:p w14:paraId="0F896611" w14:textId="6C0D1ACD" w:rsidR="00CE45E8" w:rsidRPr="00084D22" w:rsidRDefault="00CE45E8" w:rsidP="005A5915">
      <w:pPr>
        <w:pStyle w:val="ListParagraph"/>
        <w:numPr>
          <w:ilvl w:val="0"/>
          <w:numId w:val="43"/>
        </w:numPr>
        <w:rPr>
          <w:rFonts w:eastAsia="Calibri"/>
          <w:lang w:eastAsia="en-GB"/>
        </w:rPr>
      </w:pPr>
      <w:r w:rsidRPr="00084D22">
        <w:rPr>
          <w:rFonts w:eastAsia="Calibri"/>
          <w:lang w:eastAsia="en-GB"/>
        </w:rPr>
        <w:t>any consequences of allowing those with parental responsibility access to the child’s or young person’s information (particularly important if there have been allegations of abuse or ill treatment</w:t>
      </w:r>
      <w:r w:rsidR="001874B1" w:rsidRPr="00084D22">
        <w:rPr>
          <w:rFonts w:eastAsia="Calibri"/>
          <w:lang w:eastAsia="en-GB"/>
        </w:rPr>
        <w:t>).</w:t>
      </w:r>
    </w:p>
    <w:p w14:paraId="251D5658" w14:textId="77777777" w:rsidR="00CE45E8" w:rsidRPr="00084D22" w:rsidRDefault="00CE45E8" w:rsidP="005A5915">
      <w:pPr>
        <w:pStyle w:val="ListParagraph"/>
        <w:numPr>
          <w:ilvl w:val="0"/>
          <w:numId w:val="43"/>
        </w:numPr>
        <w:rPr>
          <w:rFonts w:eastAsia="Calibri"/>
          <w:lang w:eastAsia="en-GB"/>
        </w:rPr>
      </w:pPr>
      <w:r w:rsidRPr="00084D22">
        <w:rPr>
          <w:rFonts w:eastAsia="Calibri"/>
          <w:lang w:eastAsia="en-GB"/>
        </w:rPr>
        <w:t>any detriment to the child or young person if individuals with parental responsibility cannot access this information; and</w:t>
      </w:r>
    </w:p>
    <w:p w14:paraId="71864256" w14:textId="77777777" w:rsidR="00CE45E8" w:rsidRPr="00084D22" w:rsidRDefault="00CE45E8" w:rsidP="005A5915">
      <w:pPr>
        <w:pStyle w:val="ListParagraph"/>
        <w:numPr>
          <w:ilvl w:val="0"/>
          <w:numId w:val="43"/>
        </w:numPr>
        <w:rPr>
          <w:rFonts w:eastAsia="Calibri"/>
          <w:lang w:eastAsia="en-GB"/>
        </w:rPr>
      </w:pPr>
      <w:r w:rsidRPr="00084D22">
        <w:rPr>
          <w:rFonts w:eastAsia="Calibri"/>
          <w:lang w:eastAsia="en-GB"/>
        </w:rPr>
        <w:t>any views the child or young person has on whether their parents should have access to information about them.</w:t>
      </w:r>
    </w:p>
    <w:bookmarkEnd w:id="92"/>
    <w:p w14:paraId="46ABCB50" w14:textId="77777777" w:rsidR="00CE45E8" w:rsidRPr="00084D22" w:rsidRDefault="00CE45E8" w:rsidP="00CE45E8">
      <w:pPr>
        <w:rPr>
          <w:rFonts w:eastAsia="Calibri"/>
          <w:lang w:eastAsia="en-GB"/>
        </w:rPr>
      </w:pPr>
      <w:r w:rsidRPr="00084D22">
        <w:rPr>
          <w:rFonts w:eastAsia="Calibri"/>
          <w:lang w:eastAsia="en-GB"/>
        </w:rPr>
        <w:t xml:space="preserve">If the information requested by a parent in a SAR relates to the ‘educational record’ of a pupil, in accordance with </w:t>
      </w:r>
      <w:r w:rsidRPr="00084D22">
        <w:rPr>
          <w:rFonts w:eastAsia="Calibri"/>
          <w:i/>
          <w:lang w:eastAsia="en-GB"/>
        </w:rPr>
        <w:t>‘The Education (Pupil Information) (England) Regulations 2005’</w:t>
      </w:r>
      <w:r w:rsidRPr="00084D22">
        <w:rPr>
          <w:rFonts w:eastAsia="Calibri"/>
          <w:lang w:eastAsia="en-GB"/>
        </w:rPr>
        <w:t xml:space="preserve">, we will make a pupil’s educational record available for inspection by the parent, free of charge, </w:t>
      </w:r>
      <w:r w:rsidRPr="00084D22">
        <w:rPr>
          <w:rFonts w:eastAsia="Calibri"/>
          <w:b/>
          <w:lang w:eastAsia="en-GB"/>
        </w:rPr>
        <w:t>within fifteen school days</w:t>
      </w:r>
      <w:r w:rsidRPr="00084D22">
        <w:rPr>
          <w:rFonts w:eastAsia="Calibri"/>
          <w:lang w:eastAsia="en-GB"/>
        </w:rPr>
        <w:t xml:space="preserve"> of receipt of the parent’s written request for access.  This cannot include any information that we could not lawfully disclose to the pupil themselves.  If parents request a copy to keep, we can charge the administrative costs of supplying one.</w:t>
      </w:r>
    </w:p>
    <w:p w14:paraId="47A38F75" w14:textId="77777777" w:rsidR="00CE45E8" w:rsidRPr="00084D22" w:rsidRDefault="00CE45E8" w:rsidP="00CE45E8">
      <w:pPr>
        <w:rPr>
          <w:rFonts w:eastAsia="Calibri"/>
          <w:lang w:eastAsia="en-GB"/>
        </w:rPr>
      </w:pPr>
      <w:r w:rsidRPr="00084D22">
        <w:rPr>
          <w:rFonts w:eastAsia="Calibri"/>
          <w:lang w:eastAsia="en-GB"/>
        </w:rPr>
        <w:t xml:space="preserve">If the information requested in a SAR does </w:t>
      </w:r>
      <w:r w:rsidRPr="00084D22">
        <w:rPr>
          <w:rFonts w:eastAsia="Calibri"/>
          <w:b/>
          <w:lang w:eastAsia="en-GB"/>
        </w:rPr>
        <w:t>not</w:t>
      </w:r>
      <w:r w:rsidRPr="00084D22">
        <w:rPr>
          <w:rFonts w:eastAsia="Calibri"/>
          <w:lang w:eastAsia="en-GB"/>
        </w:rPr>
        <w:t xml:space="preserve"> relate to the ‘educational record’ of a pupil, we will provide a copy of the information free of charge </w:t>
      </w:r>
      <w:r w:rsidRPr="00084D22">
        <w:rPr>
          <w:rFonts w:eastAsia="Calibri"/>
          <w:b/>
          <w:lang w:eastAsia="en-GB"/>
        </w:rPr>
        <w:t>unless</w:t>
      </w:r>
      <w:r w:rsidRPr="00084D22">
        <w:rPr>
          <w:rFonts w:eastAsia="Calibri"/>
          <w:lang w:eastAsia="en-GB"/>
        </w:rPr>
        <w:t xml:space="preserve"> the request is manifestly unfounded or excessive, particularly if it is repetitive.  This fee may vary and will be based only on the administrative cost of providing the information.  We will use ICO guidance and our own information management records to make decisions about this.</w:t>
      </w:r>
    </w:p>
    <w:p w14:paraId="68C35BB6" w14:textId="35C97EDB" w:rsidR="00CE45E8" w:rsidRPr="00084D22" w:rsidRDefault="00CE45E8" w:rsidP="00CE45E8">
      <w:pPr>
        <w:rPr>
          <w:rFonts w:eastAsia="Calibri"/>
          <w:lang w:eastAsia="en-GB"/>
        </w:rPr>
      </w:pPr>
      <w:r w:rsidRPr="00084D22">
        <w:rPr>
          <w:rFonts w:eastAsia="Calibri"/>
          <w:lang w:eastAsia="en-GB"/>
        </w:rPr>
        <w:t xml:space="preserve">We must verify the identity of the person making the request, using “reasonable means”.  If the person making the request is not the data subject, we must also verify their right to make such requests on behalf of the data subject </w:t>
      </w:r>
      <w:r w:rsidR="00BA1F58" w:rsidRPr="00084D22">
        <w:rPr>
          <w:rFonts w:eastAsia="Calibri"/>
          <w:lang w:eastAsia="en-GB"/>
        </w:rPr>
        <w:t>e.g.,</w:t>
      </w:r>
      <w:r w:rsidRPr="00084D22">
        <w:rPr>
          <w:rFonts w:eastAsia="Calibri"/>
          <w:lang w:eastAsia="en-GB"/>
        </w:rPr>
        <w:t xml:space="preserve"> their authority to act or their parental responsibility for a child.  In cases where a child is competent to make their own request, information will be provided to the child and not to the parent.  We will use ICO guidance and our knowledge of the capability of our pupils as described above to make decisions about this.</w:t>
      </w:r>
    </w:p>
    <w:p w14:paraId="29A237A6" w14:textId="77777777" w:rsidR="00CE45E8" w:rsidRPr="00084D22" w:rsidRDefault="00CE45E8" w:rsidP="00CE45E8">
      <w:pPr>
        <w:rPr>
          <w:rFonts w:eastAsia="Calibri"/>
          <w:lang w:eastAsia="en-GB"/>
        </w:rPr>
      </w:pPr>
      <w:r w:rsidRPr="00084D22">
        <w:rPr>
          <w:rFonts w:eastAsia="Calibri"/>
          <w:lang w:eastAsia="en-GB"/>
        </w:rPr>
        <w:t>If the request is made electronically, we will provide the information in a commonly used electronic format.</w:t>
      </w:r>
    </w:p>
    <w:p w14:paraId="4F3DAFAC" w14:textId="77777777" w:rsidR="00CE45E8" w:rsidRPr="00084D22" w:rsidRDefault="00CE45E8" w:rsidP="00CE45E8">
      <w:pPr>
        <w:rPr>
          <w:rFonts w:eastAsia="Calibri"/>
          <w:lang w:eastAsia="en-GB"/>
        </w:rPr>
      </w:pPr>
      <w:r w:rsidRPr="00084D22">
        <w:rPr>
          <w:rFonts w:eastAsia="Calibri"/>
          <w:lang w:eastAsia="en-GB"/>
        </w:rPr>
        <w:t>If we are asked for a large quantity of information about an individual, we can ask the individual to be more specific about the information they want.  This is not because we are exempt from providing large amounts of data, this is so we can consider whether the request is manifestly unfounded or excessive.</w:t>
      </w:r>
    </w:p>
    <w:p w14:paraId="0C89478F" w14:textId="5C82BA98" w:rsidR="00CE45E8" w:rsidRPr="00084D22" w:rsidRDefault="00CE45E8" w:rsidP="00CE45E8">
      <w:pPr>
        <w:rPr>
          <w:rFonts w:eastAsia="Calibri"/>
          <w:lang w:eastAsia="en-GB"/>
        </w:rPr>
      </w:pPr>
      <w:r w:rsidRPr="00084D22">
        <w:rPr>
          <w:rFonts w:eastAsia="Calibri"/>
          <w:lang w:eastAsia="en-GB"/>
        </w:rPr>
        <w:t xml:space="preserve">If we are asked for information that a data </w:t>
      </w:r>
      <w:r w:rsidR="001874B1" w:rsidRPr="00084D22">
        <w:rPr>
          <w:rFonts w:eastAsia="Calibri"/>
          <w:lang w:eastAsia="en-GB"/>
        </w:rPr>
        <w:t>processor,</w:t>
      </w:r>
      <w:r w:rsidRPr="00084D22">
        <w:rPr>
          <w:rFonts w:eastAsia="Calibri"/>
          <w:lang w:eastAsia="en-GB"/>
        </w:rPr>
        <w:t xml:space="preserve"> we work with holds on our behalf, we will ask our data processor to provide it to us so that we can comply with the SAR.  This is because we are the data </w:t>
      </w:r>
      <w:r w:rsidR="001874B1" w:rsidRPr="00084D22">
        <w:rPr>
          <w:rFonts w:eastAsia="Calibri"/>
          <w:lang w:eastAsia="en-GB"/>
        </w:rPr>
        <w:t>controller,</w:t>
      </w:r>
      <w:r w:rsidRPr="00084D22">
        <w:rPr>
          <w:rFonts w:eastAsia="Calibri"/>
          <w:lang w:eastAsia="en-GB"/>
        </w:rPr>
        <w:t xml:space="preserve"> and it is our responsibility.  We have written contracts in place with all of our data processors to help us do this.</w:t>
      </w:r>
    </w:p>
    <w:p w14:paraId="098AE5E9" w14:textId="74DF27C4" w:rsidR="00CE45E8" w:rsidRPr="00084D22" w:rsidRDefault="00CE45E8" w:rsidP="00CE45E8">
      <w:pPr>
        <w:rPr>
          <w:rFonts w:eastAsia="Calibri"/>
          <w:lang w:eastAsia="en-GB"/>
        </w:rPr>
      </w:pPr>
      <w:r w:rsidRPr="00084D22">
        <w:rPr>
          <w:rFonts w:eastAsia="Calibri"/>
          <w:lang w:eastAsia="en-GB"/>
        </w:rPr>
        <w:t xml:space="preserve">A Subject Access Request should be made in writing </w:t>
      </w:r>
      <w:r w:rsidR="002F13F2" w:rsidRPr="00084D22">
        <w:rPr>
          <w:rFonts w:eastAsia="Calibri"/>
          <w:lang w:eastAsia="en-GB"/>
        </w:rPr>
        <w:t>to</w:t>
      </w:r>
      <w:r w:rsidRPr="00084D22">
        <w:rPr>
          <w:rFonts w:eastAsia="Calibri"/>
          <w:lang w:eastAsia="en-GB"/>
        </w:rPr>
        <w:t xml:space="preserve"> </w:t>
      </w:r>
      <w:r w:rsidR="00E3656B" w:rsidRPr="00084D22">
        <w:rPr>
          <w:rFonts w:eastAsia="Calibri"/>
          <w:lang w:eastAsia="en-GB"/>
        </w:rPr>
        <w:t>Susan Andrews</w:t>
      </w:r>
      <w:r w:rsidR="00A24A56" w:rsidRPr="00084D22">
        <w:rPr>
          <w:rFonts w:eastAsia="Calibri"/>
          <w:lang w:eastAsia="en-GB"/>
        </w:rPr>
        <w:t xml:space="preserve">, </w:t>
      </w:r>
      <w:proofErr w:type="spellStart"/>
      <w:r w:rsidR="00A24A56" w:rsidRPr="00084D22">
        <w:rPr>
          <w:rFonts w:eastAsia="Calibri"/>
          <w:lang w:eastAsia="en-GB"/>
        </w:rPr>
        <w:t>Chetwynde</w:t>
      </w:r>
      <w:proofErr w:type="spellEnd"/>
      <w:r w:rsidR="00A24A56" w:rsidRPr="00084D22">
        <w:rPr>
          <w:rFonts w:eastAsia="Calibri"/>
          <w:lang w:eastAsia="en-GB"/>
        </w:rPr>
        <w:t xml:space="preserve"> School, Rating Lane, Barrow-in-Furness, LA130NY</w:t>
      </w:r>
      <w:r w:rsidRPr="00084D22">
        <w:rPr>
          <w:rFonts w:eastAsia="Calibri"/>
          <w:color w:val="000000" w:themeColor="text1"/>
          <w:lang w:eastAsia="en-GB"/>
        </w:rPr>
        <w:t>.</w:t>
      </w:r>
    </w:p>
    <w:p w14:paraId="30A2CE86" w14:textId="5BB7DED9" w:rsidR="00CE45E8" w:rsidRPr="00084D22" w:rsidRDefault="00CE45E8" w:rsidP="00CE45E8">
      <w:pPr>
        <w:pStyle w:val="Heading1"/>
      </w:pPr>
      <w:bookmarkStart w:id="93" w:name="_Toc142551970"/>
      <w:bookmarkStart w:id="94" w:name="_Toc112772810"/>
      <w:bookmarkStart w:id="95" w:name="_Toc49244859"/>
      <w:bookmarkStart w:id="96" w:name="_Toc176959482"/>
      <w:r w:rsidRPr="00084D22">
        <w:lastRenderedPageBreak/>
        <w:t xml:space="preserve">Data </w:t>
      </w:r>
      <w:r w:rsidR="00B21FB1" w:rsidRPr="00084D22">
        <w:t>p</w:t>
      </w:r>
      <w:r w:rsidRPr="00084D22">
        <w:t xml:space="preserve">rotection and </w:t>
      </w:r>
      <w:r w:rsidR="00B21FB1" w:rsidRPr="00084D22">
        <w:t>p</w:t>
      </w:r>
      <w:r w:rsidRPr="00084D22">
        <w:t xml:space="preserve">rivacy by </w:t>
      </w:r>
      <w:bookmarkEnd w:id="93"/>
      <w:bookmarkEnd w:id="94"/>
      <w:r w:rsidR="00B21FB1" w:rsidRPr="00084D22">
        <w:t>d</w:t>
      </w:r>
      <w:r w:rsidRPr="00084D22">
        <w:t>esign</w:t>
      </w:r>
      <w:bookmarkEnd w:id="95"/>
      <w:bookmarkEnd w:id="96"/>
    </w:p>
    <w:p w14:paraId="70D9AAF7" w14:textId="1069D07F" w:rsidR="00CE45E8" w:rsidRPr="00084D22" w:rsidRDefault="00CE45E8" w:rsidP="00CE45E8">
      <w:pPr>
        <w:rPr>
          <w:rFonts w:eastAsia="Calibri"/>
        </w:rPr>
      </w:pPr>
      <w:r w:rsidRPr="00084D22">
        <w:rPr>
          <w:rFonts w:eastAsia="Calibri"/>
        </w:rPr>
        <w:t xml:space="preserve">Data protection and privacy by design is an approach to projects and tasks that promotes privacy and data protection compliance from the start and is a clear </w:t>
      </w:r>
      <w:r w:rsidR="00EA5EAB" w:rsidRPr="00084D22">
        <w:rPr>
          <w:rFonts w:eastAsia="Calibri"/>
        </w:rPr>
        <w:t xml:space="preserve">legal </w:t>
      </w:r>
      <w:r w:rsidRPr="00084D22">
        <w:rPr>
          <w:rFonts w:eastAsia="Calibri"/>
        </w:rPr>
        <w:t>requirement</w:t>
      </w:r>
      <w:r w:rsidR="00EA5EAB" w:rsidRPr="00084D22">
        <w:rPr>
          <w:rFonts w:eastAsia="Calibri"/>
        </w:rPr>
        <w:t xml:space="preserve"> of us</w:t>
      </w:r>
      <w:r w:rsidRPr="00084D22">
        <w:rPr>
          <w:rFonts w:eastAsia="Calibri"/>
        </w:rPr>
        <w:t xml:space="preserve">.  This is not just about the strategic decisions we make building new IT systems for storing or accessing personal data and developing policy or strategies that have privacy implications.  It is also about collecting or sharing data in a new way or using data for new purposes.  </w:t>
      </w:r>
    </w:p>
    <w:p w14:paraId="6980C016" w14:textId="263F7EBB" w:rsidR="00CE45E8" w:rsidRPr="00084D22" w:rsidRDefault="00CE45E8" w:rsidP="00CE45E8">
      <w:pPr>
        <w:rPr>
          <w:rFonts w:eastAsia="Calibri"/>
        </w:rPr>
      </w:pPr>
      <w:r w:rsidRPr="00084D22">
        <w:rPr>
          <w:rFonts w:eastAsia="Calibri"/>
        </w:rPr>
        <w:t>Our aim is to minimise privacy risks and build trust so all staff will have a central role to play in keeping what we do compliant.  When handling data in a different way staff are trained to first consider the impact of what they are doing and how they are doing it in relation to data protection and privacy, with the ten questions in Section 3.3 playing an important part in the process.  This could be as simple as ensuring consent forms containing sensitive personal data are not carried in a clear folder on a trip, or as complex as thoroughly vetting an overseas data transfer service when a pupil leaves us to attend a school outside the European Economic Area (EEA).</w:t>
      </w:r>
    </w:p>
    <w:p w14:paraId="0B55FDA9" w14:textId="0807095E" w:rsidR="00CE45E8" w:rsidRPr="00084D22" w:rsidRDefault="00CE45E8" w:rsidP="00CE45E8">
      <w:pPr>
        <w:rPr>
          <w:rFonts w:eastAsia="Calibri"/>
        </w:rPr>
      </w:pPr>
      <w:r w:rsidRPr="00084D22">
        <w:rPr>
          <w:rFonts w:eastAsia="Calibri"/>
        </w:rPr>
        <w:t>We use the ICO guidance on Data Protection Impact Assessments (DPIAs) as an integral part of our approach to data protection and privacy by design.  We also consult our DPO at the outset of any new data project.</w:t>
      </w:r>
      <w:r w:rsidR="009A617F" w:rsidRPr="00084D22">
        <w:rPr>
          <w:rFonts w:eastAsia="Calibri"/>
        </w:rPr>
        <w:t xml:space="preserve"> </w:t>
      </w:r>
    </w:p>
    <w:p w14:paraId="7CF104EC" w14:textId="3C3F81C1" w:rsidR="00CE45E8" w:rsidRPr="00084D22" w:rsidRDefault="00CE45E8" w:rsidP="00CE45E8">
      <w:pPr>
        <w:pStyle w:val="Heading2"/>
      </w:pPr>
      <w:bookmarkStart w:id="97" w:name="_Toc49244860"/>
      <w:bookmarkStart w:id="98" w:name="_Toc142551971"/>
      <w:bookmarkStart w:id="99" w:name="_Toc112772811"/>
      <w:bookmarkStart w:id="100" w:name="_Toc176959483"/>
      <w:r w:rsidRPr="00084D22">
        <w:t>D</w:t>
      </w:r>
      <w:r w:rsidR="00567A36" w:rsidRPr="00084D22">
        <w:t>ata Protection Impact Assessments</w:t>
      </w:r>
      <w:bookmarkEnd w:id="97"/>
      <w:r w:rsidR="00567A36" w:rsidRPr="00084D22">
        <w:t xml:space="preserve"> (DPIAs)</w:t>
      </w:r>
      <w:bookmarkEnd w:id="98"/>
      <w:bookmarkEnd w:id="99"/>
      <w:bookmarkEnd w:id="100"/>
    </w:p>
    <w:p w14:paraId="4556CB58" w14:textId="66D94602" w:rsidR="00CE45E8" w:rsidRPr="00084D22" w:rsidRDefault="00FB0A14" w:rsidP="00CE45E8">
      <w:pPr>
        <w:rPr>
          <w:rFonts w:eastAsia="Calibri"/>
        </w:rPr>
      </w:pPr>
      <w:r w:rsidRPr="00084D22">
        <w:rPr>
          <w:rFonts w:eastAsia="Calibri"/>
        </w:rPr>
        <w:t>We understand that we have a legal</w:t>
      </w:r>
      <w:r w:rsidR="00CE45E8" w:rsidRPr="00084D22">
        <w:rPr>
          <w:rFonts w:eastAsia="Calibri"/>
        </w:rPr>
        <w:t xml:space="preserve"> obligation to do a Data Protection Impact Assessment (DPIA) before carrying out processing likely to result in a high risk to individuals’ interests.</w:t>
      </w:r>
      <w:r w:rsidR="0074073D" w:rsidRPr="00084D22">
        <w:rPr>
          <w:rFonts w:eastAsia="Calibri"/>
        </w:rPr>
        <w:t xml:space="preserve">  We will use the </w:t>
      </w:r>
      <w:hyperlink r:id="rId38" w:history="1">
        <w:r w:rsidR="0074073D" w:rsidRPr="00084D22">
          <w:rPr>
            <w:rStyle w:val="Hyperlink"/>
            <w:rFonts w:eastAsia="Calibri"/>
          </w:rPr>
          <w:t>ICO template</w:t>
        </w:r>
      </w:hyperlink>
      <w:r w:rsidR="0074073D" w:rsidRPr="00084D22">
        <w:rPr>
          <w:rFonts w:eastAsia="Calibri"/>
        </w:rPr>
        <w:t xml:space="preserve"> to help us get this right.  When it involves surveillance cameras, we will use the government guidance and template, </w:t>
      </w:r>
      <w:hyperlink r:id="rId39" w:history="1">
        <w:r w:rsidR="0074073D" w:rsidRPr="00084D22">
          <w:rPr>
            <w:rStyle w:val="Hyperlink"/>
          </w:rPr>
          <w:t>Data protection impact assessments for surveillance cameras</w:t>
        </w:r>
      </w:hyperlink>
      <w:r w:rsidR="0074073D" w:rsidRPr="00084D22">
        <w:t xml:space="preserve">.  </w:t>
      </w:r>
      <w:r w:rsidR="00CE45E8" w:rsidRPr="00084D22">
        <w:rPr>
          <w:rFonts w:eastAsia="Calibri"/>
        </w:rPr>
        <w:t>If our DPIA identifies a high risk which we cannot mitigate, we must consult the ICO before proceeding.</w:t>
      </w:r>
    </w:p>
    <w:p w14:paraId="2DC3C151" w14:textId="77777777" w:rsidR="00CE45E8" w:rsidRPr="00084D22" w:rsidRDefault="00CE45E8" w:rsidP="00E853C7">
      <w:pPr>
        <w:rPr>
          <w:rFonts w:eastAsia="Calibri"/>
        </w:rPr>
      </w:pPr>
      <w:r w:rsidRPr="00084D22">
        <w:rPr>
          <w:rFonts w:eastAsia="Calibri"/>
        </w:rPr>
        <w:t>A DPIA is a process to systematically analyse our processing and help us identify and minimise data protection risks.  It is meant to:</w:t>
      </w:r>
    </w:p>
    <w:p w14:paraId="49DC0BCE" w14:textId="3026D23B" w:rsidR="00CE45E8" w:rsidRPr="00084D22" w:rsidRDefault="00CE45E8" w:rsidP="005A5915">
      <w:pPr>
        <w:pStyle w:val="ListParagraph"/>
        <w:numPr>
          <w:ilvl w:val="0"/>
          <w:numId w:val="44"/>
        </w:numPr>
        <w:rPr>
          <w:rFonts w:eastAsia="Calibri"/>
        </w:rPr>
      </w:pPr>
      <w:r w:rsidRPr="00084D22">
        <w:rPr>
          <w:rFonts w:eastAsia="Calibri"/>
        </w:rPr>
        <w:t xml:space="preserve">describe the processing and our </w:t>
      </w:r>
      <w:r w:rsidR="001874B1" w:rsidRPr="00084D22">
        <w:rPr>
          <w:rFonts w:eastAsia="Calibri"/>
        </w:rPr>
        <w:t>purposes.</w:t>
      </w:r>
    </w:p>
    <w:p w14:paraId="19BDAD56" w14:textId="4CF7BE4E" w:rsidR="00CE45E8" w:rsidRPr="00084D22" w:rsidRDefault="00CE45E8" w:rsidP="005A5915">
      <w:pPr>
        <w:pStyle w:val="ListParagraph"/>
        <w:numPr>
          <w:ilvl w:val="0"/>
          <w:numId w:val="44"/>
        </w:numPr>
        <w:rPr>
          <w:rFonts w:eastAsia="Calibri"/>
        </w:rPr>
      </w:pPr>
      <w:r w:rsidRPr="00084D22">
        <w:rPr>
          <w:rFonts w:eastAsia="Calibri"/>
        </w:rPr>
        <w:t xml:space="preserve">assess the necessity and proportionality of what we are </w:t>
      </w:r>
      <w:r w:rsidR="001874B1" w:rsidRPr="00084D22">
        <w:rPr>
          <w:rFonts w:eastAsia="Calibri"/>
        </w:rPr>
        <w:t>planning.</w:t>
      </w:r>
    </w:p>
    <w:p w14:paraId="1CAF8B5E" w14:textId="77777777" w:rsidR="00CE45E8" w:rsidRPr="00084D22" w:rsidRDefault="00CE45E8" w:rsidP="005A5915">
      <w:pPr>
        <w:pStyle w:val="ListParagraph"/>
        <w:numPr>
          <w:ilvl w:val="0"/>
          <w:numId w:val="44"/>
        </w:numPr>
        <w:rPr>
          <w:rFonts w:eastAsia="Calibri"/>
        </w:rPr>
      </w:pPr>
      <w:r w:rsidRPr="00084D22">
        <w:rPr>
          <w:rFonts w:eastAsia="Calibri"/>
        </w:rPr>
        <w:t>identify and assess risks to individuals; and</w:t>
      </w:r>
    </w:p>
    <w:p w14:paraId="158267CC" w14:textId="77777777" w:rsidR="00CE45E8" w:rsidRPr="00084D22" w:rsidRDefault="00CE45E8" w:rsidP="005A5915">
      <w:pPr>
        <w:pStyle w:val="ListParagraph"/>
        <w:numPr>
          <w:ilvl w:val="0"/>
          <w:numId w:val="44"/>
        </w:numPr>
        <w:rPr>
          <w:rFonts w:eastAsia="Calibri"/>
        </w:rPr>
      </w:pPr>
      <w:r w:rsidRPr="00084D22">
        <w:rPr>
          <w:rFonts w:eastAsia="Calibri"/>
        </w:rPr>
        <w:t>identify any measures to mitigate those risks and protect the data.</w:t>
      </w:r>
    </w:p>
    <w:p w14:paraId="46D4BDFF" w14:textId="77777777" w:rsidR="00CE45E8" w:rsidRPr="00084D22" w:rsidRDefault="00CE45E8" w:rsidP="00E853C7">
      <w:pPr>
        <w:rPr>
          <w:rFonts w:eastAsia="Calibri"/>
        </w:rPr>
      </w:pPr>
      <w:r w:rsidRPr="00084D22">
        <w:rPr>
          <w:rFonts w:eastAsia="Calibri"/>
        </w:rPr>
        <w:t>It does not have to eradicate the risk but should help to minimise risks and consider whether or not they are justified.  We will need to do a DPIA if we plan to:</w:t>
      </w:r>
    </w:p>
    <w:p w14:paraId="6A89C503" w14:textId="2DBFD17B" w:rsidR="00CE45E8" w:rsidRPr="00084D22" w:rsidRDefault="00CE45E8" w:rsidP="005A5915">
      <w:pPr>
        <w:pStyle w:val="ListParagraph"/>
        <w:numPr>
          <w:ilvl w:val="0"/>
          <w:numId w:val="45"/>
        </w:numPr>
        <w:rPr>
          <w:rFonts w:eastAsia="Calibri"/>
        </w:rPr>
      </w:pPr>
      <w:r w:rsidRPr="00084D22">
        <w:rPr>
          <w:rFonts w:eastAsia="Calibri"/>
        </w:rPr>
        <w:t xml:space="preserve">use new </w:t>
      </w:r>
      <w:r w:rsidR="001874B1" w:rsidRPr="00084D22">
        <w:rPr>
          <w:rFonts w:eastAsia="Calibri"/>
        </w:rPr>
        <w:t>technologies.</w:t>
      </w:r>
    </w:p>
    <w:p w14:paraId="4257FB13" w14:textId="0F27E91C" w:rsidR="00CE45E8" w:rsidRPr="00084D22" w:rsidRDefault="00CE45E8" w:rsidP="005A5915">
      <w:pPr>
        <w:pStyle w:val="ListParagraph"/>
        <w:numPr>
          <w:ilvl w:val="0"/>
          <w:numId w:val="45"/>
        </w:numPr>
        <w:rPr>
          <w:rFonts w:eastAsia="Calibri"/>
        </w:rPr>
      </w:pPr>
      <w:r w:rsidRPr="00084D22">
        <w:rPr>
          <w:rFonts w:eastAsia="Calibri"/>
        </w:rPr>
        <w:t xml:space="preserve">use profiling or special category data to decide on access to </w:t>
      </w:r>
      <w:r w:rsidR="001874B1" w:rsidRPr="00084D22">
        <w:rPr>
          <w:rFonts w:eastAsia="Calibri"/>
        </w:rPr>
        <w:t>services.</w:t>
      </w:r>
    </w:p>
    <w:p w14:paraId="4447F2D3" w14:textId="26C7324C" w:rsidR="00CE45E8" w:rsidRPr="00084D22" w:rsidRDefault="00CE45E8" w:rsidP="005A5915">
      <w:pPr>
        <w:pStyle w:val="ListParagraph"/>
        <w:numPr>
          <w:ilvl w:val="0"/>
          <w:numId w:val="45"/>
        </w:numPr>
        <w:rPr>
          <w:rFonts w:eastAsia="Calibri"/>
        </w:rPr>
      </w:pPr>
      <w:r w:rsidRPr="00084D22">
        <w:rPr>
          <w:rFonts w:eastAsia="Calibri"/>
        </w:rPr>
        <w:t xml:space="preserve">profile individuals on a large </w:t>
      </w:r>
      <w:r w:rsidR="001874B1" w:rsidRPr="00084D22">
        <w:rPr>
          <w:rFonts w:eastAsia="Calibri"/>
        </w:rPr>
        <w:t>scale.</w:t>
      </w:r>
    </w:p>
    <w:p w14:paraId="173B6A36" w14:textId="59F1B37A" w:rsidR="00CE45E8" w:rsidRPr="00084D22" w:rsidRDefault="00CE45E8" w:rsidP="005A5915">
      <w:pPr>
        <w:pStyle w:val="ListParagraph"/>
        <w:numPr>
          <w:ilvl w:val="0"/>
          <w:numId w:val="45"/>
        </w:numPr>
        <w:rPr>
          <w:rFonts w:eastAsia="Calibri"/>
        </w:rPr>
      </w:pPr>
      <w:r w:rsidRPr="00084D22">
        <w:rPr>
          <w:rFonts w:eastAsia="Calibri"/>
        </w:rPr>
        <w:t xml:space="preserve">process biometric or genetic </w:t>
      </w:r>
      <w:r w:rsidR="001874B1" w:rsidRPr="00084D22">
        <w:rPr>
          <w:rFonts w:eastAsia="Calibri"/>
        </w:rPr>
        <w:t>data.</w:t>
      </w:r>
    </w:p>
    <w:p w14:paraId="5D666020" w14:textId="33E19E78" w:rsidR="00CE45E8" w:rsidRPr="00084D22" w:rsidRDefault="00CE45E8" w:rsidP="005A5915">
      <w:pPr>
        <w:pStyle w:val="ListParagraph"/>
        <w:numPr>
          <w:ilvl w:val="0"/>
          <w:numId w:val="45"/>
        </w:numPr>
        <w:rPr>
          <w:rFonts w:eastAsia="Calibri"/>
        </w:rPr>
      </w:pPr>
      <w:r w:rsidRPr="00084D22">
        <w:rPr>
          <w:rFonts w:eastAsia="Calibri"/>
        </w:rPr>
        <w:t xml:space="preserve">match data or combine datasets from different </w:t>
      </w:r>
      <w:r w:rsidR="001874B1" w:rsidRPr="00084D22">
        <w:rPr>
          <w:rFonts w:eastAsia="Calibri"/>
        </w:rPr>
        <w:t>sources.</w:t>
      </w:r>
    </w:p>
    <w:p w14:paraId="3B82828B" w14:textId="37AE8F06" w:rsidR="00CE45E8" w:rsidRPr="00084D22" w:rsidRDefault="00CE45E8" w:rsidP="005A5915">
      <w:pPr>
        <w:pStyle w:val="ListParagraph"/>
        <w:numPr>
          <w:ilvl w:val="0"/>
          <w:numId w:val="45"/>
        </w:numPr>
        <w:rPr>
          <w:rFonts w:eastAsia="Calibri"/>
        </w:rPr>
      </w:pPr>
      <w:r w:rsidRPr="00084D22">
        <w:rPr>
          <w:rFonts w:eastAsia="Calibri"/>
        </w:rPr>
        <w:t>collect personal data from a source other than the individual without providing them with a privacy notice (‘invisible processing’</w:t>
      </w:r>
      <w:r w:rsidR="001874B1" w:rsidRPr="00084D22">
        <w:rPr>
          <w:rFonts w:eastAsia="Calibri"/>
        </w:rPr>
        <w:t>).</w:t>
      </w:r>
    </w:p>
    <w:p w14:paraId="18D6DCF3" w14:textId="4210D9C8" w:rsidR="00CE45E8" w:rsidRPr="00084D22" w:rsidRDefault="00CE45E8" w:rsidP="005A5915">
      <w:pPr>
        <w:pStyle w:val="ListParagraph"/>
        <w:numPr>
          <w:ilvl w:val="0"/>
          <w:numId w:val="45"/>
        </w:numPr>
        <w:rPr>
          <w:rFonts w:eastAsia="Calibri"/>
        </w:rPr>
      </w:pPr>
      <w:r w:rsidRPr="00084D22">
        <w:rPr>
          <w:rFonts w:eastAsia="Calibri"/>
        </w:rPr>
        <w:t xml:space="preserve">track individuals’ location or </w:t>
      </w:r>
      <w:r w:rsidR="001874B1" w:rsidRPr="00084D22">
        <w:rPr>
          <w:rFonts w:eastAsia="Calibri"/>
        </w:rPr>
        <w:t>behaviour.</w:t>
      </w:r>
    </w:p>
    <w:p w14:paraId="05E71093" w14:textId="77777777" w:rsidR="00CE45E8" w:rsidRPr="00084D22" w:rsidRDefault="00CE45E8" w:rsidP="005A5915">
      <w:pPr>
        <w:pStyle w:val="ListParagraph"/>
        <w:numPr>
          <w:ilvl w:val="0"/>
          <w:numId w:val="45"/>
        </w:numPr>
        <w:rPr>
          <w:rFonts w:eastAsia="Calibri"/>
        </w:rPr>
      </w:pPr>
      <w:r w:rsidRPr="00084D22">
        <w:rPr>
          <w:rFonts w:eastAsia="Calibri"/>
        </w:rPr>
        <w:t>profile children or target services at them; or</w:t>
      </w:r>
    </w:p>
    <w:p w14:paraId="0C739705" w14:textId="77777777" w:rsidR="00CE45E8" w:rsidRPr="00084D22" w:rsidRDefault="00CE45E8" w:rsidP="005A5915">
      <w:pPr>
        <w:pStyle w:val="ListParagraph"/>
        <w:numPr>
          <w:ilvl w:val="0"/>
          <w:numId w:val="45"/>
        </w:numPr>
        <w:rPr>
          <w:rFonts w:eastAsia="Calibri"/>
        </w:rPr>
      </w:pPr>
      <w:r w:rsidRPr="00084D22">
        <w:rPr>
          <w:rFonts w:eastAsia="Calibri"/>
        </w:rPr>
        <w:t>process data that might endanger the individual’s physical health or safety in the event of a security breach.</w:t>
      </w:r>
    </w:p>
    <w:p w14:paraId="49755676" w14:textId="6B3EACDA" w:rsidR="00CE45E8" w:rsidRPr="00084D22" w:rsidRDefault="00CE45E8" w:rsidP="00CE45E8">
      <w:pPr>
        <w:rPr>
          <w:rFonts w:eastAsia="Calibri"/>
          <w:color w:val="000000" w:themeColor="text1"/>
        </w:rPr>
      </w:pPr>
      <w:r w:rsidRPr="00084D22">
        <w:rPr>
          <w:rFonts w:eastAsia="Calibri"/>
        </w:rPr>
        <w:t xml:space="preserve">All staff have a responsibility to identify when their activities around data imply the need for a DPIA.  This could be doing an entirely new task with data, or it could be changing the way a well-established task is being done.  </w:t>
      </w:r>
      <w:r w:rsidR="00A24A56" w:rsidRPr="00084D22">
        <w:rPr>
          <w:rFonts w:eastAsia="Calibri"/>
        </w:rPr>
        <w:t>Please contact Susan Andrews DPO – 01229 824210.</w:t>
      </w:r>
    </w:p>
    <w:p w14:paraId="3582B6D3" w14:textId="77777777" w:rsidR="00CE45E8" w:rsidRPr="00084D22" w:rsidRDefault="00CE45E8" w:rsidP="00CE45E8">
      <w:pPr>
        <w:pStyle w:val="Heading1"/>
        <w:rPr>
          <w:lang w:eastAsia="en-GB"/>
        </w:rPr>
      </w:pPr>
      <w:bookmarkStart w:id="101" w:name="_Toc49244861"/>
      <w:bookmarkStart w:id="102" w:name="_Toc142551972"/>
      <w:bookmarkStart w:id="103" w:name="_Toc112772812"/>
      <w:bookmarkStart w:id="104" w:name="_Toc176959484"/>
      <w:r w:rsidRPr="00084D22">
        <w:rPr>
          <w:lang w:eastAsia="en-GB"/>
        </w:rPr>
        <w:t>Training &amp; Awareness</w:t>
      </w:r>
      <w:bookmarkEnd w:id="91"/>
      <w:bookmarkEnd w:id="101"/>
      <w:bookmarkEnd w:id="102"/>
      <w:bookmarkEnd w:id="103"/>
      <w:bookmarkEnd w:id="104"/>
    </w:p>
    <w:p w14:paraId="72AC7AD7" w14:textId="40A2BAF3" w:rsidR="00CE45E8" w:rsidRPr="00084D22" w:rsidRDefault="00CE45E8" w:rsidP="00CE45E8">
      <w:pPr>
        <w:rPr>
          <w:rFonts w:eastAsia="Calibri"/>
          <w:lang w:eastAsia="en-GB"/>
        </w:rPr>
      </w:pPr>
      <w:r w:rsidRPr="00084D22">
        <w:rPr>
          <w:rFonts w:eastAsia="Calibri"/>
          <w:lang w:eastAsia="en-GB"/>
        </w:rPr>
        <w:t>During their induction</w:t>
      </w:r>
      <w:r w:rsidR="00FB0A14" w:rsidRPr="00084D22">
        <w:rPr>
          <w:rFonts w:eastAsia="Calibri"/>
          <w:lang w:eastAsia="en-GB"/>
        </w:rPr>
        <w:t>,</w:t>
      </w:r>
      <w:r w:rsidRPr="00084D22">
        <w:rPr>
          <w:rFonts w:eastAsia="Calibri"/>
          <w:lang w:eastAsia="en-GB"/>
        </w:rPr>
        <w:t xml:space="preserve"> all staff </w:t>
      </w:r>
      <w:r w:rsidR="00FB0A14" w:rsidRPr="00084D22">
        <w:rPr>
          <w:rFonts w:eastAsia="Calibri"/>
          <w:lang w:eastAsia="en-GB"/>
        </w:rPr>
        <w:t xml:space="preserve">and volunteers </w:t>
      </w:r>
      <w:r w:rsidRPr="00084D22">
        <w:rPr>
          <w:rFonts w:eastAsia="Calibri"/>
          <w:lang w:eastAsia="en-GB"/>
        </w:rPr>
        <w:t xml:space="preserve">will receive suitable training in their responsibilities for data protection in their work </w:t>
      </w:r>
      <w:r w:rsidR="00FB0A14" w:rsidRPr="00084D22">
        <w:rPr>
          <w:rFonts w:eastAsia="Calibri"/>
          <w:lang w:eastAsia="en-GB"/>
        </w:rPr>
        <w:t xml:space="preserve">or volunteering, </w:t>
      </w:r>
      <w:r w:rsidRPr="00084D22">
        <w:rPr>
          <w:rFonts w:eastAsia="Calibri"/>
          <w:lang w:eastAsia="en-GB"/>
        </w:rPr>
        <w:t xml:space="preserve">and the relevant procedures.  This will be supplemented with staff </w:t>
      </w:r>
      <w:r w:rsidRPr="00084D22">
        <w:rPr>
          <w:rFonts w:eastAsia="Calibri"/>
          <w:lang w:eastAsia="en-GB"/>
        </w:rPr>
        <w:lastRenderedPageBreak/>
        <w:t>briefings, inset training</w:t>
      </w:r>
      <w:r w:rsidR="00164731" w:rsidRPr="00084D22">
        <w:rPr>
          <w:rFonts w:eastAsia="Calibri"/>
          <w:lang w:eastAsia="en-GB"/>
        </w:rPr>
        <w:t>,</w:t>
      </w:r>
      <w:r w:rsidRPr="00084D22">
        <w:rPr>
          <w:rFonts w:eastAsia="Calibri"/>
          <w:lang w:eastAsia="en-GB"/>
        </w:rPr>
        <w:t xml:space="preserve"> and other methods of updating staff </w:t>
      </w:r>
      <w:r w:rsidR="00164731" w:rsidRPr="00084D22">
        <w:rPr>
          <w:rFonts w:eastAsia="Calibri"/>
          <w:lang w:eastAsia="en-GB"/>
        </w:rPr>
        <w:t xml:space="preserve">and volunteers </w:t>
      </w:r>
      <w:r w:rsidRPr="00084D22">
        <w:rPr>
          <w:rFonts w:eastAsia="Calibri"/>
          <w:lang w:eastAsia="en-GB"/>
        </w:rPr>
        <w:t xml:space="preserve">as necessary </w:t>
      </w:r>
      <w:r w:rsidR="00BA1F58" w:rsidRPr="00084D22">
        <w:rPr>
          <w:rFonts w:eastAsia="Calibri"/>
          <w:lang w:eastAsia="en-GB"/>
        </w:rPr>
        <w:t>e.g.,</w:t>
      </w:r>
      <w:r w:rsidRPr="00084D22">
        <w:rPr>
          <w:rFonts w:eastAsia="Calibri"/>
          <w:lang w:eastAsia="en-GB"/>
        </w:rPr>
        <w:t xml:space="preserve"> briefing emails, notices etc.</w:t>
      </w:r>
    </w:p>
    <w:p w14:paraId="5DF1812A" w14:textId="390D0736" w:rsidR="00CE45E8" w:rsidRPr="00084D22" w:rsidRDefault="00CE45E8" w:rsidP="00CE45E8">
      <w:pPr>
        <w:rPr>
          <w:rFonts w:eastAsia="Calibri"/>
          <w:lang w:eastAsia="en-GB"/>
        </w:rPr>
      </w:pPr>
      <w:r w:rsidRPr="00084D22">
        <w:rPr>
          <w:rFonts w:eastAsia="Calibri"/>
          <w:lang w:eastAsia="en-GB"/>
        </w:rPr>
        <w:t xml:space="preserve">This policy is available to all staff </w:t>
      </w:r>
      <w:r w:rsidR="00164731" w:rsidRPr="00084D22">
        <w:rPr>
          <w:rFonts w:eastAsia="Calibri"/>
          <w:lang w:eastAsia="en-GB"/>
        </w:rPr>
        <w:t xml:space="preserve">and volunteers </w:t>
      </w:r>
      <w:r w:rsidRPr="00084D22">
        <w:rPr>
          <w:rFonts w:eastAsia="Calibri"/>
          <w:lang w:eastAsia="en-GB"/>
        </w:rPr>
        <w:t xml:space="preserve">in hard copy </w:t>
      </w:r>
      <w:r w:rsidR="00A24A56" w:rsidRPr="00084D22">
        <w:rPr>
          <w:rFonts w:eastAsia="Calibri"/>
          <w:lang w:eastAsia="en-GB"/>
        </w:rPr>
        <w:t>in the staffroom</w:t>
      </w:r>
      <w:r w:rsidRPr="00084D22">
        <w:rPr>
          <w:rFonts w:eastAsia="Calibri"/>
          <w:lang w:eastAsia="en-GB"/>
        </w:rPr>
        <w:t xml:space="preserve"> and </w:t>
      </w:r>
      <w:r w:rsidR="009D0F14" w:rsidRPr="00084D22">
        <w:rPr>
          <w:rFonts w:eastAsia="Calibri"/>
          <w:lang w:eastAsia="en-GB"/>
        </w:rPr>
        <w:t xml:space="preserve">digital copy </w:t>
      </w:r>
      <w:r w:rsidRPr="00084D22">
        <w:rPr>
          <w:rFonts w:eastAsia="Calibri"/>
          <w:lang w:eastAsia="en-GB"/>
        </w:rPr>
        <w:t>on the staff network</w:t>
      </w:r>
      <w:r w:rsidRPr="00084D22">
        <w:rPr>
          <w:rFonts w:eastAsia="Calibri"/>
          <w:color w:val="000000" w:themeColor="text1"/>
          <w:lang w:eastAsia="en-GB"/>
        </w:rPr>
        <w:t>.</w:t>
      </w:r>
      <w:r w:rsidRPr="00084D22">
        <w:rPr>
          <w:rFonts w:eastAsia="Calibri"/>
          <w:lang w:eastAsia="en-GB"/>
        </w:rPr>
        <w:t xml:space="preserve">  It can also be provided to others on request.  This policy will be updated regularly in line with changes in practice or clarifications required after applying it to resolve data protection issues.</w:t>
      </w:r>
    </w:p>
    <w:p w14:paraId="14F51A3A" w14:textId="77777777" w:rsidR="00CE45E8" w:rsidRPr="00084D22" w:rsidRDefault="00CE45E8" w:rsidP="00CE45E8">
      <w:pPr>
        <w:rPr>
          <w:rFonts w:eastAsia="Calibri"/>
          <w:szCs w:val="22"/>
          <w:lang w:eastAsia="en-GB"/>
        </w:rPr>
      </w:pPr>
      <w:r w:rsidRPr="00084D22">
        <w:rPr>
          <w:rFonts w:eastAsia="Calibri"/>
          <w:lang w:eastAsia="en-GB"/>
        </w:rPr>
        <w:t xml:space="preserve">Anyone can seek general data handling guidance from the ICO on their website </w:t>
      </w:r>
      <w:hyperlink r:id="rId40" w:history="1">
        <w:r w:rsidRPr="00084D22">
          <w:rPr>
            <w:rStyle w:val="Hyperlink"/>
            <w:rFonts w:eastAsia="Calibri"/>
            <w:szCs w:val="22"/>
            <w:lang w:eastAsia="en-GB"/>
          </w:rPr>
          <w:t>https://ico.org.uk</w:t>
        </w:r>
      </w:hyperlink>
      <w:r w:rsidRPr="00084D22">
        <w:rPr>
          <w:rFonts w:eastAsia="Calibri"/>
          <w:szCs w:val="22"/>
          <w:lang w:eastAsia="en-GB"/>
        </w:rPr>
        <w:t>.</w:t>
      </w:r>
    </w:p>
    <w:p w14:paraId="19FBE11D" w14:textId="08EFE0F0" w:rsidR="00CE45E8" w:rsidRPr="00084D22" w:rsidRDefault="00CE45E8" w:rsidP="00CE45E8">
      <w:pPr>
        <w:rPr>
          <w:rFonts w:eastAsia="Calibri"/>
          <w:lang w:eastAsia="en-GB"/>
        </w:rPr>
      </w:pPr>
      <w:r w:rsidRPr="00084D22">
        <w:rPr>
          <w:rFonts w:eastAsia="Calibri"/>
          <w:szCs w:val="22"/>
          <w:lang w:eastAsia="en-GB"/>
        </w:rPr>
        <w:t>Da</w:t>
      </w:r>
      <w:r w:rsidRPr="00084D22">
        <w:rPr>
          <w:rFonts w:eastAsia="Calibri"/>
          <w:lang w:eastAsia="en-GB"/>
        </w:rPr>
        <w:t>y-to-day support and guidance for staff is available from</w:t>
      </w:r>
      <w:r w:rsidRPr="00084D22">
        <w:rPr>
          <w:rFonts w:eastAsia="Calibri"/>
          <w:color w:val="FF0000"/>
        </w:rPr>
        <w:t xml:space="preserve"> </w:t>
      </w:r>
      <w:r w:rsidR="00A24A56" w:rsidRPr="00084D22">
        <w:rPr>
          <w:rFonts w:eastAsia="Calibri"/>
          <w:lang w:eastAsia="en-GB"/>
        </w:rPr>
        <w:t>Susan Andrews (DPO)</w:t>
      </w:r>
      <w:r w:rsidRPr="00084D22">
        <w:rPr>
          <w:rFonts w:eastAsia="Calibri"/>
          <w:lang w:eastAsia="en-GB"/>
        </w:rPr>
        <w:t xml:space="preserve">.  Any other category of person wanting help with a data protection issue </w:t>
      </w:r>
      <w:r w:rsidR="00BA1F58" w:rsidRPr="00084D22">
        <w:rPr>
          <w:rFonts w:eastAsia="Calibri"/>
          <w:lang w:eastAsia="en-GB"/>
        </w:rPr>
        <w:t>e.g.,</w:t>
      </w:r>
      <w:r w:rsidRPr="00084D22">
        <w:rPr>
          <w:rFonts w:eastAsia="Calibri"/>
          <w:lang w:eastAsia="en-GB"/>
        </w:rPr>
        <w:t xml:space="preserve"> contractors, parents etc. can also contact </w:t>
      </w:r>
      <w:r w:rsidR="00A24A56" w:rsidRPr="00084D22">
        <w:rPr>
          <w:rFonts w:eastAsia="Calibri"/>
          <w:lang w:eastAsia="en-GB"/>
        </w:rPr>
        <w:t xml:space="preserve">Peter Docker </w:t>
      </w:r>
      <w:hyperlink r:id="rId41" w:history="1">
        <w:r w:rsidR="00A24A56" w:rsidRPr="00084D22">
          <w:rPr>
            <w:rStyle w:val="Hyperlink"/>
            <w:rFonts w:eastAsia="Calibri"/>
            <w:lang w:eastAsia="en-GB"/>
          </w:rPr>
          <w:t>peter.docker@sensiblechoice.co.uk</w:t>
        </w:r>
      </w:hyperlink>
      <w:r w:rsidRPr="00084D22">
        <w:rPr>
          <w:rFonts w:eastAsia="Calibri"/>
          <w:lang w:eastAsia="en-GB"/>
        </w:rPr>
        <w:t xml:space="preserve"> or are free to contact our DPO using the published contact details.</w:t>
      </w:r>
    </w:p>
    <w:p w14:paraId="6EF7D84B" w14:textId="77777777" w:rsidR="00CE45E8" w:rsidRPr="00084D22" w:rsidRDefault="00CE45E8" w:rsidP="00CE45E8">
      <w:pPr>
        <w:pStyle w:val="Heading1"/>
        <w:rPr>
          <w:lang w:eastAsia="en-GB"/>
        </w:rPr>
      </w:pPr>
      <w:bookmarkStart w:id="105" w:name="_Toc49244862"/>
      <w:bookmarkStart w:id="106" w:name="_Toc142551973"/>
      <w:bookmarkStart w:id="107" w:name="_Toc112772813"/>
      <w:bookmarkStart w:id="108" w:name="_Toc176959485"/>
      <w:r w:rsidRPr="00084D22">
        <w:rPr>
          <w:lang w:eastAsia="en-GB"/>
        </w:rPr>
        <w:t>Publication of Information</w:t>
      </w:r>
      <w:bookmarkEnd w:id="105"/>
      <w:bookmarkEnd w:id="106"/>
      <w:bookmarkEnd w:id="107"/>
      <w:bookmarkEnd w:id="108"/>
    </w:p>
    <w:p w14:paraId="3531AF61" w14:textId="77777777" w:rsidR="00CE45E8" w:rsidRPr="00084D22" w:rsidRDefault="00CE45E8" w:rsidP="00E853C7">
      <w:pPr>
        <w:rPr>
          <w:rFonts w:eastAsia="Calibri"/>
          <w:lang w:eastAsia="en-GB"/>
        </w:rPr>
      </w:pPr>
      <w:r w:rsidRPr="00084D22">
        <w:rPr>
          <w:rFonts w:eastAsia="Calibri"/>
          <w:lang w:eastAsia="en-GB"/>
        </w:rPr>
        <w:t>At times we publish information which includes personal data, for example:</w:t>
      </w:r>
    </w:p>
    <w:p w14:paraId="4E21F913" w14:textId="5B32AEBA" w:rsidR="00CE45E8" w:rsidRPr="00084D22" w:rsidRDefault="0005556F" w:rsidP="005A5915">
      <w:pPr>
        <w:pStyle w:val="ListParagraph"/>
        <w:numPr>
          <w:ilvl w:val="0"/>
          <w:numId w:val="46"/>
        </w:numPr>
        <w:rPr>
          <w:rFonts w:eastAsia="Calibri"/>
          <w:lang w:eastAsia="en-GB"/>
        </w:rPr>
      </w:pPr>
      <w:r w:rsidRPr="00084D22">
        <w:rPr>
          <w:rFonts w:eastAsia="Calibri"/>
          <w:lang w:eastAsia="en-GB"/>
        </w:rPr>
        <w:t xml:space="preserve">our </w:t>
      </w:r>
      <w:r w:rsidR="00CE45E8" w:rsidRPr="00084D22">
        <w:rPr>
          <w:rFonts w:eastAsia="Calibri"/>
          <w:lang w:eastAsia="en-GB"/>
        </w:rPr>
        <w:t xml:space="preserve">internal telephone </w:t>
      </w:r>
      <w:r w:rsidR="001F1548" w:rsidRPr="00084D22">
        <w:rPr>
          <w:rFonts w:eastAsia="Calibri"/>
          <w:lang w:eastAsia="en-GB"/>
        </w:rPr>
        <w:t xml:space="preserve">and email </w:t>
      </w:r>
      <w:r w:rsidR="00CE45E8" w:rsidRPr="00084D22">
        <w:rPr>
          <w:rFonts w:eastAsia="Calibri"/>
          <w:lang w:eastAsia="en-GB"/>
        </w:rPr>
        <w:t>directory,</w:t>
      </w:r>
    </w:p>
    <w:p w14:paraId="085D29C5" w14:textId="77777777" w:rsidR="00CE45E8" w:rsidRPr="00084D22" w:rsidRDefault="00CE45E8" w:rsidP="005A5915">
      <w:pPr>
        <w:pStyle w:val="ListParagraph"/>
        <w:numPr>
          <w:ilvl w:val="0"/>
          <w:numId w:val="46"/>
        </w:numPr>
        <w:rPr>
          <w:rFonts w:eastAsia="Calibri"/>
          <w:lang w:eastAsia="en-GB"/>
        </w:rPr>
      </w:pPr>
      <w:r w:rsidRPr="00084D22">
        <w:rPr>
          <w:rFonts w:eastAsia="Calibri"/>
          <w:lang w:eastAsia="en-GB"/>
        </w:rPr>
        <w:t>event information,</w:t>
      </w:r>
    </w:p>
    <w:p w14:paraId="79181233" w14:textId="1D0B7CD7" w:rsidR="00CE45E8" w:rsidRPr="00084D22" w:rsidRDefault="00CE45E8" w:rsidP="005A5915">
      <w:pPr>
        <w:pStyle w:val="ListParagraph"/>
        <w:numPr>
          <w:ilvl w:val="0"/>
          <w:numId w:val="46"/>
        </w:numPr>
        <w:rPr>
          <w:rFonts w:eastAsia="Calibri"/>
          <w:lang w:eastAsia="en-GB"/>
        </w:rPr>
      </w:pPr>
      <w:r w:rsidRPr="00084D22">
        <w:rPr>
          <w:rFonts w:eastAsia="Calibri"/>
          <w:lang w:eastAsia="en-GB"/>
        </w:rPr>
        <w:t>staff information</w:t>
      </w:r>
      <w:r w:rsidR="001F1548" w:rsidRPr="00084D22">
        <w:rPr>
          <w:rFonts w:eastAsia="Calibri"/>
          <w:lang w:eastAsia="en-GB"/>
        </w:rPr>
        <w:t xml:space="preserve"> such as who’s who on our website</w:t>
      </w:r>
      <w:r w:rsidRPr="00084D22">
        <w:rPr>
          <w:rFonts w:eastAsia="Calibri"/>
          <w:lang w:eastAsia="en-GB"/>
        </w:rPr>
        <w:t>,</w:t>
      </w:r>
    </w:p>
    <w:p w14:paraId="2B7F321A" w14:textId="77777777" w:rsidR="00CE45E8" w:rsidRPr="00084D22" w:rsidRDefault="00CE45E8" w:rsidP="00B42470">
      <w:pPr>
        <w:pStyle w:val="ListParagraph"/>
        <w:numPr>
          <w:ilvl w:val="0"/>
          <w:numId w:val="46"/>
        </w:numPr>
        <w:rPr>
          <w:rFonts w:eastAsia="Calibri"/>
          <w:lang w:eastAsia="en-GB"/>
        </w:rPr>
      </w:pPr>
      <w:r w:rsidRPr="00084D22">
        <w:rPr>
          <w:rFonts w:eastAsia="Calibri"/>
          <w:lang w:eastAsia="en-GB"/>
        </w:rPr>
        <w:t>lists of students in a team.</w:t>
      </w:r>
    </w:p>
    <w:p w14:paraId="49B1E7C9" w14:textId="2113F3BF" w:rsidR="00CE45E8" w:rsidRPr="00084D22" w:rsidRDefault="001F1548" w:rsidP="00CE45E8">
      <w:pPr>
        <w:rPr>
          <w:rFonts w:eastAsia="Calibri"/>
          <w:lang w:eastAsia="en-GB"/>
        </w:rPr>
      </w:pPr>
      <w:r w:rsidRPr="00084D22">
        <w:rPr>
          <w:rFonts w:eastAsia="Calibri"/>
          <w:lang w:eastAsia="en-GB"/>
        </w:rPr>
        <w:t>Some</w:t>
      </w:r>
      <w:r w:rsidR="00CE45E8" w:rsidRPr="00084D22">
        <w:rPr>
          <w:rFonts w:eastAsia="Calibri"/>
          <w:lang w:eastAsia="en-GB"/>
        </w:rPr>
        <w:t xml:space="preserve"> things we publish can be subject to an individual’s consent and we will seek it as required and consider all reasonable requests to correct, erase</w:t>
      </w:r>
      <w:r w:rsidRPr="00084D22">
        <w:rPr>
          <w:rFonts w:eastAsia="Calibri"/>
          <w:lang w:eastAsia="en-GB"/>
        </w:rPr>
        <w:t>,</w:t>
      </w:r>
      <w:r w:rsidR="00CE45E8" w:rsidRPr="00084D22">
        <w:rPr>
          <w:rFonts w:eastAsia="Calibri"/>
          <w:lang w:eastAsia="en-GB"/>
        </w:rPr>
        <w:t xml:space="preserve"> or restrict data processing in line with our </w:t>
      </w:r>
      <w:r w:rsidR="00EA5EAB" w:rsidRPr="00084D22">
        <w:rPr>
          <w:rFonts w:eastAsia="Calibri"/>
          <w:lang w:eastAsia="en-GB"/>
        </w:rPr>
        <w:t xml:space="preserve">legal </w:t>
      </w:r>
      <w:r w:rsidR="00CE45E8" w:rsidRPr="00084D22">
        <w:rPr>
          <w:rFonts w:eastAsia="Calibri"/>
          <w:lang w:eastAsia="en-GB"/>
        </w:rPr>
        <w:t>obligations.</w:t>
      </w:r>
    </w:p>
    <w:p w14:paraId="7961CA60" w14:textId="77777777" w:rsidR="00684DAD" w:rsidRPr="00084D22" w:rsidRDefault="00E22EE8" w:rsidP="005E5D3A">
      <w:pPr>
        <w:pStyle w:val="Heading1"/>
        <w:rPr>
          <w:rFonts w:eastAsia="Calibri"/>
        </w:rPr>
      </w:pPr>
      <w:bookmarkStart w:id="109" w:name="_Toc142551974"/>
      <w:bookmarkStart w:id="110" w:name="_Toc112772814"/>
      <w:bookmarkStart w:id="111" w:name="_Toc176959486"/>
      <w:r w:rsidRPr="00084D22">
        <w:rPr>
          <w:rFonts w:eastAsia="Calibri"/>
        </w:rPr>
        <w:t xml:space="preserve">Managing </w:t>
      </w:r>
      <w:r w:rsidR="00684DAD" w:rsidRPr="00084D22">
        <w:rPr>
          <w:rFonts w:eastAsia="Calibri"/>
        </w:rPr>
        <w:t>Consent</w:t>
      </w:r>
      <w:bookmarkEnd w:id="109"/>
      <w:bookmarkEnd w:id="110"/>
      <w:bookmarkEnd w:id="111"/>
    </w:p>
    <w:p w14:paraId="7961CA61" w14:textId="7EC64FF3" w:rsidR="00771BD8" w:rsidRPr="00084D22" w:rsidRDefault="00BB5D45" w:rsidP="005E5D3A">
      <w:pPr>
        <w:spacing w:after="60"/>
        <w:rPr>
          <w:rFonts w:eastAsia="Calibri"/>
        </w:rPr>
      </w:pPr>
      <w:r w:rsidRPr="00084D22">
        <w:rPr>
          <w:rFonts w:eastAsia="Calibri"/>
        </w:rPr>
        <w:t xml:space="preserve">We </w:t>
      </w:r>
      <w:r w:rsidR="00E724AF" w:rsidRPr="00084D22">
        <w:rPr>
          <w:rFonts w:eastAsia="Calibri"/>
        </w:rPr>
        <w:t xml:space="preserve">only need one lawful reason to process personal and special category data and the law provides us with 6 reasons to choose from for personal </w:t>
      </w:r>
      <w:r w:rsidR="00771BD8" w:rsidRPr="00084D22">
        <w:rPr>
          <w:rFonts w:eastAsia="Calibri"/>
        </w:rPr>
        <w:t xml:space="preserve">data (see Section 3.1) </w:t>
      </w:r>
      <w:r w:rsidR="00E724AF" w:rsidRPr="00084D22">
        <w:rPr>
          <w:rFonts w:eastAsia="Calibri"/>
        </w:rPr>
        <w:t>and 9 reasons for sensitive personal data</w:t>
      </w:r>
      <w:r w:rsidR="00771BD8" w:rsidRPr="00084D22">
        <w:rPr>
          <w:rFonts w:eastAsia="Calibri"/>
        </w:rPr>
        <w:t xml:space="preserve"> (see Section 3.2)</w:t>
      </w:r>
      <w:r w:rsidR="00E724AF" w:rsidRPr="00084D22">
        <w:rPr>
          <w:rFonts w:eastAsia="Calibri"/>
        </w:rPr>
        <w:t xml:space="preserve">.  This means it is extremely rare for us to have to rely solely on </w:t>
      </w:r>
      <w:r w:rsidRPr="00084D22">
        <w:rPr>
          <w:rFonts w:eastAsia="Calibri"/>
        </w:rPr>
        <w:t>consent</w:t>
      </w:r>
      <w:r w:rsidR="004736C3" w:rsidRPr="00084D22">
        <w:rPr>
          <w:rFonts w:eastAsia="Calibri"/>
        </w:rPr>
        <w:t xml:space="preserve"> as our </w:t>
      </w:r>
      <w:r w:rsidR="004736C3" w:rsidRPr="00084D22">
        <w:rPr>
          <w:rFonts w:eastAsia="Calibri"/>
          <w:i/>
        </w:rPr>
        <w:t>only</w:t>
      </w:r>
      <w:r w:rsidR="00E724AF" w:rsidRPr="00084D22">
        <w:rPr>
          <w:rFonts w:eastAsia="Calibri"/>
        </w:rPr>
        <w:t xml:space="preserve"> lawful basis for processing.</w:t>
      </w:r>
    </w:p>
    <w:p w14:paraId="477CB039" w14:textId="3676BA0D" w:rsidR="00CE45E8" w:rsidRPr="00084D22" w:rsidRDefault="00CE45E8" w:rsidP="00E853C7">
      <w:pPr>
        <w:rPr>
          <w:rFonts w:eastAsia="Calibri"/>
        </w:rPr>
      </w:pPr>
      <w:r w:rsidRPr="00084D22">
        <w:rPr>
          <w:rFonts w:eastAsia="Calibri"/>
        </w:rPr>
        <w:t>When we do need consent</w:t>
      </w:r>
      <w:r w:rsidR="00164731" w:rsidRPr="00084D22">
        <w:rPr>
          <w:rFonts w:eastAsia="Calibri"/>
        </w:rPr>
        <w:t xml:space="preserve"> and </w:t>
      </w:r>
      <w:r w:rsidRPr="00084D22">
        <w:rPr>
          <w:rFonts w:eastAsia="Calibri"/>
        </w:rPr>
        <w:t xml:space="preserve">we ask </w:t>
      </w:r>
      <w:r w:rsidR="00164731" w:rsidRPr="00084D22">
        <w:rPr>
          <w:rFonts w:eastAsia="Calibri"/>
        </w:rPr>
        <w:t xml:space="preserve">for it, </w:t>
      </w:r>
      <w:r w:rsidRPr="00084D22">
        <w:rPr>
          <w:rFonts w:eastAsia="Calibri"/>
        </w:rPr>
        <w:t>we will include the following information</w:t>
      </w:r>
      <w:r w:rsidR="00164731" w:rsidRPr="00084D22">
        <w:rPr>
          <w:rFonts w:eastAsia="Calibri"/>
        </w:rPr>
        <w:t xml:space="preserve"> in our request</w:t>
      </w:r>
      <w:r w:rsidRPr="00084D22">
        <w:rPr>
          <w:rFonts w:eastAsia="Calibri"/>
        </w:rPr>
        <w:t>:</w:t>
      </w:r>
    </w:p>
    <w:p w14:paraId="15814590" w14:textId="0BA580AC" w:rsidR="00CE45E8" w:rsidRPr="00084D22" w:rsidRDefault="00CE45E8" w:rsidP="005A5915">
      <w:pPr>
        <w:pStyle w:val="ListParagraph"/>
        <w:numPr>
          <w:ilvl w:val="0"/>
          <w:numId w:val="47"/>
        </w:numPr>
        <w:rPr>
          <w:rFonts w:eastAsia="Calibri"/>
        </w:rPr>
      </w:pPr>
      <w:r w:rsidRPr="00084D22">
        <w:rPr>
          <w:rFonts w:eastAsia="Calibri"/>
        </w:rPr>
        <w:t xml:space="preserve">the name of our </w:t>
      </w:r>
      <w:r w:rsidR="001874B1" w:rsidRPr="00084D22">
        <w:rPr>
          <w:rFonts w:eastAsia="Calibri"/>
        </w:rPr>
        <w:t>school.</w:t>
      </w:r>
    </w:p>
    <w:p w14:paraId="1B566A66" w14:textId="614EF5DD" w:rsidR="00CE45E8" w:rsidRPr="00084D22" w:rsidRDefault="00CE45E8" w:rsidP="005A5915">
      <w:pPr>
        <w:pStyle w:val="ListParagraph"/>
        <w:numPr>
          <w:ilvl w:val="0"/>
          <w:numId w:val="47"/>
        </w:numPr>
        <w:rPr>
          <w:rFonts w:eastAsia="Calibri"/>
        </w:rPr>
      </w:pPr>
      <w:r w:rsidRPr="00084D22">
        <w:rPr>
          <w:rFonts w:eastAsia="Calibri"/>
        </w:rPr>
        <w:t xml:space="preserve">the name of any </w:t>
      </w:r>
      <w:r w:rsidR="001874B1" w:rsidRPr="00084D22">
        <w:rPr>
          <w:rFonts w:eastAsia="Calibri"/>
        </w:rPr>
        <w:t>third-party</w:t>
      </w:r>
      <w:r w:rsidRPr="00084D22">
        <w:rPr>
          <w:rFonts w:eastAsia="Calibri"/>
        </w:rPr>
        <w:t xml:space="preserve"> controllers who will rely on the </w:t>
      </w:r>
      <w:r w:rsidR="001874B1" w:rsidRPr="00084D22">
        <w:rPr>
          <w:rFonts w:eastAsia="Calibri"/>
        </w:rPr>
        <w:t>consent.</w:t>
      </w:r>
    </w:p>
    <w:p w14:paraId="5D3C90A9" w14:textId="35A5A696" w:rsidR="00CE45E8" w:rsidRPr="00084D22" w:rsidRDefault="00CE45E8" w:rsidP="005A5915">
      <w:pPr>
        <w:pStyle w:val="ListParagraph"/>
        <w:numPr>
          <w:ilvl w:val="0"/>
          <w:numId w:val="47"/>
        </w:numPr>
        <w:rPr>
          <w:rFonts w:eastAsia="Calibri"/>
        </w:rPr>
      </w:pPr>
      <w:r w:rsidRPr="00084D22">
        <w:rPr>
          <w:rFonts w:eastAsia="Calibri"/>
        </w:rPr>
        <w:t xml:space="preserve">why we want the </w:t>
      </w:r>
      <w:r w:rsidR="001874B1" w:rsidRPr="00084D22">
        <w:rPr>
          <w:rFonts w:eastAsia="Calibri"/>
        </w:rPr>
        <w:t>data.</w:t>
      </w:r>
    </w:p>
    <w:p w14:paraId="778699C7" w14:textId="77777777" w:rsidR="00CE45E8" w:rsidRPr="00084D22" w:rsidRDefault="00CE45E8" w:rsidP="005A5915">
      <w:pPr>
        <w:pStyle w:val="ListParagraph"/>
        <w:numPr>
          <w:ilvl w:val="0"/>
          <w:numId w:val="47"/>
        </w:numPr>
        <w:rPr>
          <w:rFonts w:eastAsia="Calibri"/>
        </w:rPr>
      </w:pPr>
      <w:r w:rsidRPr="00084D22">
        <w:rPr>
          <w:rFonts w:eastAsia="Calibri"/>
        </w:rPr>
        <w:t>what we will do with it; and</w:t>
      </w:r>
    </w:p>
    <w:p w14:paraId="01C66733" w14:textId="77777777" w:rsidR="00CE45E8" w:rsidRPr="00084D22" w:rsidRDefault="00CE45E8" w:rsidP="005A5915">
      <w:pPr>
        <w:pStyle w:val="ListParagraph"/>
        <w:numPr>
          <w:ilvl w:val="0"/>
          <w:numId w:val="47"/>
        </w:numPr>
        <w:rPr>
          <w:rFonts w:eastAsia="Calibri"/>
        </w:rPr>
      </w:pPr>
      <w:r w:rsidRPr="00084D22">
        <w:rPr>
          <w:rFonts w:eastAsia="Calibri"/>
        </w:rPr>
        <w:t>that individuals can withdraw consent at any time.</w:t>
      </w:r>
    </w:p>
    <w:p w14:paraId="3371C567" w14:textId="3E0A7A42" w:rsidR="00CE45E8" w:rsidRPr="00084D22" w:rsidRDefault="00CE45E8" w:rsidP="00CE45E8">
      <w:pPr>
        <w:rPr>
          <w:rFonts w:eastAsia="Calibri"/>
        </w:rPr>
      </w:pPr>
      <w:r w:rsidRPr="00084D22">
        <w:rPr>
          <w:rFonts w:eastAsia="Calibri"/>
        </w:rPr>
        <w:t xml:space="preserve">People will be asked to actively indicate their consent in words and if there are different options, these will be made clear </w:t>
      </w:r>
      <w:r w:rsidR="00BA1F58" w:rsidRPr="00084D22">
        <w:rPr>
          <w:rFonts w:eastAsia="Calibri"/>
        </w:rPr>
        <w:t>e.g.,</w:t>
      </w:r>
      <w:r w:rsidRPr="00084D22">
        <w:rPr>
          <w:rFonts w:eastAsia="Calibri"/>
        </w:rPr>
        <w:t xml:space="preserve"> consent for a child to participate in an event being clearly separate from any consent to use images of them taken at the event (if no </w:t>
      </w:r>
      <w:r w:rsidR="000B7C7A" w:rsidRPr="00084D22">
        <w:rPr>
          <w:rFonts w:eastAsia="Calibri"/>
        </w:rPr>
        <w:t>blanket/</w:t>
      </w:r>
      <w:r w:rsidR="009D0F14" w:rsidRPr="00084D22">
        <w:rPr>
          <w:rFonts w:eastAsia="Calibri"/>
        </w:rPr>
        <w:t>lasting</w:t>
      </w:r>
      <w:r w:rsidRPr="00084D22">
        <w:rPr>
          <w:rFonts w:eastAsia="Calibri"/>
        </w:rPr>
        <w:t xml:space="preserve"> images consent is already held). </w:t>
      </w:r>
    </w:p>
    <w:p w14:paraId="2EAECAE7" w14:textId="03CC4850" w:rsidR="00CE45E8" w:rsidRPr="00084D22" w:rsidRDefault="00CE45E8" w:rsidP="00CE45E8">
      <w:pPr>
        <w:rPr>
          <w:rFonts w:eastAsia="Calibri"/>
        </w:rPr>
      </w:pPr>
      <w:r w:rsidRPr="00084D22">
        <w:rPr>
          <w:rFonts w:eastAsia="Calibri"/>
        </w:rPr>
        <w:t>There is no set time limit for consent.  How long it lasts depends on the context and what we have told people in our Privacy Notice</w:t>
      </w:r>
      <w:r w:rsidR="00164731" w:rsidRPr="00084D22">
        <w:rPr>
          <w:rFonts w:eastAsia="Calibri"/>
        </w:rPr>
        <w:t>s</w:t>
      </w:r>
      <w:r w:rsidRPr="00084D22">
        <w:rPr>
          <w:rFonts w:eastAsia="Calibri"/>
        </w:rPr>
        <w:t xml:space="preserve"> or other communications.  We review and refresh consents as appropriate.</w:t>
      </w:r>
    </w:p>
    <w:p w14:paraId="02AAB92B" w14:textId="51564505" w:rsidR="00CE45E8" w:rsidRPr="00084D22" w:rsidRDefault="00CE45E8" w:rsidP="00CE45E8">
      <w:pPr>
        <w:rPr>
          <w:rFonts w:eastAsia="Calibri"/>
        </w:rPr>
      </w:pPr>
      <w:r w:rsidRPr="00084D22">
        <w:rPr>
          <w:rFonts w:eastAsia="Calibri"/>
        </w:rPr>
        <w:t xml:space="preserve">Genuine consent should put individuals in control, build trust and engagement, and enhance our reputation so, when we do rely on it, we need to keep a record that helps show it was freely given </w:t>
      </w:r>
      <w:r w:rsidR="00BA1F58" w:rsidRPr="00084D22">
        <w:rPr>
          <w:rFonts w:eastAsia="Calibri"/>
        </w:rPr>
        <w:t>e.g.,</w:t>
      </w:r>
      <w:r w:rsidRPr="00084D22">
        <w:rPr>
          <w:rFonts w:eastAsia="Calibri"/>
        </w:rPr>
        <w:t xml:space="preserve"> who consented, when, how, and what they were told.</w:t>
      </w:r>
    </w:p>
    <w:p w14:paraId="7961CA6B" w14:textId="77777777" w:rsidR="00317BFC" w:rsidRPr="00084D22" w:rsidRDefault="00040711" w:rsidP="005E5D3A">
      <w:pPr>
        <w:pStyle w:val="Heading2"/>
        <w:rPr>
          <w:rFonts w:eastAsia="Calibri"/>
        </w:rPr>
      </w:pPr>
      <w:bookmarkStart w:id="112" w:name="_Toc142551975"/>
      <w:bookmarkStart w:id="113" w:name="_Toc112772815"/>
      <w:bookmarkStart w:id="114" w:name="_Toc176959487"/>
      <w:r w:rsidRPr="00084D22">
        <w:rPr>
          <w:rFonts w:eastAsia="Calibri"/>
        </w:rPr>
        <w:t xml:space="preserve">Consent to use </w:t>
      </w:r>
      <w:r w:rsidR="00D20BDE" w:rsidRPr="00084D22">
        <w:rPr>
          <w:rFonts w:eastAsia="Calibri"/>
        </w:rPr>
        <w:t xml:space="preserve">personal data including </w:t>
      </w:r>
      <w:r w:rsidRPr="00084D22">
        <w:rPr>
          <w:rFonts w:eastAsia="Calibri"/>
        </w:rPr>
        <w:t>images</w:t>
      </w:r>
      <w:r w:rsidR="00977E2D" w:rsidRPr="00084D22">
        <w:rPr>
          <w:rFonts w:eastAsia="Calibri"/>
        </w:rPr>
        <w:t xml:space="preserve"> and voice recordings</w:t>
      </w:r>
      <w:bookmarkEnd w:id="112"/>
      <w:bookmarkEnd w:id="113"/>
      <w:bookmarkEnd w:id="114"/>
    </w:p>
    <w:p w14:paraId="7961CA6C" w14:textId="72EC203C" w:rsidR="00845927" w:rsidRPr="00084D22" w:rsidRDefault="00040711" w:rsidP="005E5D3A">
      <w:pPr>
        <w:rPr>
          <w:rFonts w:eastAsia="Calibri"/>
          <w:lang w:eastAsia="en-GB"/>
        </w:rPr>
      </w:pPr>
      <w:bookmarkStart w:id="115" w:name="_Hlk142044732"/>
      <w:r w:rsidRPr="00084D22">
        <w:rPr>
          <w:rFonts w:eastAsia="Calibri"/>
          <w:lang w:eastAsia="en-GB"/>
        </w:rPr>
        <w:t xml:space="preserve">We </w:t>
      </w:r>
      <w:r w:rsidRPr="00084D22">
        <w:rPr>
          <w:rFonts w:eastAsia="Calibri"/>
          <w:i/>
          <w:iCs/>
          <w:lang w:eastAsia="en-GB"/>
        </w:rPr>
        <w:t>do no</w:t>
      </w:r>
      <w:r w:rsidR="00845927" w:rsidRPr="00084D22">
        <w:rPr>
          <w:rFonts w:eastAsia="Calibri"/>
          <w:i/>
          <w:iCs/>
          <w:lang w:eastAsia="en-GB"/>
        </w:rPr>
        <w:t>t</w:t>
      </w:r>
      <w:r w:rsidR="00845927" w:rsidRPr="00084D22">
        <w:rPr>
          <w:rFonts w:eastAsia="Calibri"/>
          <w:lang w:eastAsia="en-GB"/>
        </w:rPr>
        <w:t xml:space="preserve"> need </w:t>
      </w:r>
      <w:r w:rsidR="002E6B1E" w:rsidRPr="00084D22">
        <w:rPr>
          <w:rFonts w:eastAsia="Calibri"/>
          <w:lang w:eastAsia="en-GB"/>
        </w:rPr>
        <w:t xml:space="preserve">parental </w:t>
      </w:r>
      <w:r w:rsidR="00845927" w:rsidRPr="00084D22">
        <w:rPr>
          <w:rFonts w:eastAsia="Calibri"/>
          <w:lang w:eastAsia="en-GB"/>
        </w:rPr>
        <w:t xml:space="preserve">consent to process </w:t>
      </w:r>
      <w:r w:rsidR="003215C9" w:rsidRPr="00084D22">
        <w:rPr>
          <w:rFonts w:eastAsia="Calibri"/>
          <w:lang w:eastAsia="en-GB"/>
        </w:rPr>
        <w:t xml:space="preserve">any personal data including </w:t>
      </w:r>
      <w:r w:rsidR="00845927" w:rsidRPr="00084D22">
        <w:rPr>
          <w:rFonts w:eastAsia="Calibri"/>
          <w:lang w:eastAsia="en-GB"/>
        </w:rPr>
        <w:t xml:space="preserve">image or voice recordings </w:t>
      </w:r>
      <w:r w:rsidR="001F659C" w:rsidRPr="00084D22">
        <w:rPr>
          <w:rFonts w:eastAsia="Calibri"/>
          <w:lang w:eastAsia="en-GB"/>
        </w:rPr>
        <w:t xml:space="preserve">made </w:t>
      </w:r>
      <w:r w:rsidRPr="00084D22">
        <w:rPr>
          <w:rFonts w:eastAsia="Calibri"/>
          <w:lang w:eastAsia="en-GB"/>
        </w:rPr>
        <w:t xml:space="preserve">for the purposes of education </w:t>
      </w:r>
      <w:r w:rsidR="00BA1F58" w:rsidRPr="00084D22">
        <w:rPr>
          <w:rFonts w:eastAsia="Calibri"/>
          <w:lang w:eastAsia="en-GB"/>
        </w:rPr>
        <w:t>e.g.,</w:t>
      </w:r>
      <w:r w:rsidRPr="00084D22">
        <w:rPr>
          <w:rFonts w:eastAsia="Calibri"/>
          <w:lang w:eastAsia="en-GB"/>
        </w:rPr>
        <w:t xml:space="preserve"> </w:t>
      </w:r>
      <w:r w:rsidR="00D11FEC" w:rsidRPr="00084D22">
        <w:rPr>
          <w:rFonts w:eastAsia="Calibri"/>
          <w:lang w:eastAsia="en-GB"/>
        </w:rPr>
        <w:t xml:space="preserve">video of </w:t>
      </w:r>
      <w:r w:rsidR="00767769" w:rsidRPr="00084D22">
        <w:rPr>
          <w:rFonts w:eastAsia="Calibri"/>
          <w:lang w:eastAsia="en-GB"/>
        </w:rPr>
        <w:t>a Performance Assessment for a</w:t>
      </w:r>
      <w:r w:rsidR="00D11FEC" w:rsidRPr="00084D22">
        <w:rPr>
          <w:rFonts w:eastAsia="Calibri"/>
          <w:lang w:eastAsia="en-GB"/>
        </w:rPr>
        <w:t xml:space="preserve"> </w:t>
      </w:r>
      <w:r w:rsidR="00767769" w:rsidRPr="00084D22">
        <w:rPr>
          <w:rFonts w:eastAsia="Calibri"/>
          <w:lang w:eastAsia="en-GB"/>
        </w:rPr>
        <w:t xml:space="preserve">GSCE examination in </w:t>
      </w:r>
      <w:r w:rsidR="00D11FEC" w:rsidRPr="00084D22">
        <w:rPr>
          <w:rFonts w:eastAsia="Calibri"/>
          <w:lang w:eastAsia="en-GB"/>
        </w:rPr>
        <w:t xml:space="preserve">PE </w:t>
      </w:r>
      <w:r w:rsidR="00767769" w:rsidRPr="00084D22">
        <w:rPr>
          <w:rFonts w:eastAsia="Calibri"/>
          <w:lang w:eastAsia="en-GB"/>
        </w:rPr>
        <w:t xml:space="preserve">in a sport or activity </w:t>
      </w:r>
      <w:r w:rsidR="00D11FEC" w:rsidRPr="00084D22">
        <w:rPr>
          <w:rFonts w:eastAsia="Calibri"/>
          <w:lang w:eastAsia="en-GB"/>
        </w:rPr>
        <w:t xml:space="preserve">where live moderation is not possible </w:t>
      </w:r>
      <w:r w:rsidR="00767769" w:rsidRPr="00084D22">
        <w:rPr>
          <w:rFonts w:eastAsia="Calibri"/>
          <w:lang w:eastAsia="en-GB"/>
        </w:rPr>
        <w:t>by the school or other Assessment Centre</w:t>
      </w:r>
      <w:r w:rsidR="00D11FEC" w:rsidRPr="00084D22">
        <w:rPr>
          <w:rFonts w:eastAsia="Calibri"/>
          <w:lang w:eastAsia="en-GB"/>
        </w:rPr>
        <w:t>.</w:t>
      </w:r>
      <w:r w:rsidR="001338DD" w:rsidRPr="00084D22">
        <w:rPr>
          <w:rFonts w:eastAsia="Calibri"/>
          <w:lang w:eastAsia="en-GB"/>
        </w:rPr>
        <w:t xml:space="preserve"> </w:t>
      </w:r>
      <w:r w:rsidR="00EA7097" w:rsidRPr="00084D22">
        <w:rPr>
          <w:szCs w:val="22"/>
        </w:rPr>
        <w:t xml:space="preserve">Using names, </w:t>
      </w:r>
      <w:r w:rsidR="002F13F2" w:rsidRPr="00084D22">
        <w:rPr>
          <w:szCs w:val="22"/>
        </w:rPr>
        <w:t>image,</w:t>
      </w:r>
      <w:r w:rsidR="00EA7097" w:rsidRPr="00084D22">
        <w:rPr>
          <w:szCs w:val="22"/>
        </w:rPr>
        <w:t xml:space="preserve"> and voice recordings of children in their work and in displays inside school, is a fundamental part of their education, personal development and how we celebrate them.</w:t>
      </w:r>
      <w:r w:rsidR="003215C9" w:rsidRPr="00084D22">
        <w:rPr>
          <w:rFonts w:eastAsia="Calibri"/>
          <w:lang w:eastAsia="en-GB"/>
        </w:rPr>
        <w:t xml:space="preserve">  This does not affect the statutory rights of individuals </w:t>
      </w:r>
      <w:r w:rsidR="004321BE" w:rsidRPr="00084D22">
        <w:rPr>
          <w:rFonts w:eastAsia="Calibri"/>
          <w:lang w:eastAsia="en-GB"/>
        </w:rPr>
        <w:t xml:space="preserve">as </w:t>
      </w:r>
      <w:r w:rsidR="003215C9" w:rsidRPr="00084D22">
        <w:rPr>
          <w:rFonts w:eastAsia="Calibri"/>
          <w:lang w:eastAsia="en-GB"/>
        </w:rPr>
        <w:t xml:space="preserve">set out in Section 4.  Anyone can raise any concern with any member of </w:t>
      </w:r>
      <w:r w:rsidR="003215C9" w:rsidRPr="00084D22">
        <w:rPr>
          <w:rFonts w:eastAsia="Calibri"/>
          <w:lang w:eastAsia="en-GB"/>
        </w:rPr>
        <w:lastRenderedPageBreak/>
        <w:t>staff about our use of their</w:t>
      </w:r>
      <w:r w:rsidR="004321BE" w:rsidRPr="00084D22">
        <w:rPr>
          <w:rFonts w:eastAsia="Calibri"/>
          <w:lang w:eastAsia="en-GB"/>
        </w:rPr>
        <w:t xml:space="preserve"> or their child’s data</w:t>
      </w:r>
      <w:r w:rsidR="003215C9" w:rsidRPr="00084D22">
        <w:rPr>
          <w:rFonts w:eastAsia="Calibri"/>
          <w:lang w:eastAsia="en-GB"/>
        </w:rPr>
        <w:t xml:space="preserve"> </w:t>
      </w:r>
      <w:r w:rsidR="00903479" w:rsidRPr="00084D22">
        <w:rPr>
          <w:rFonts w:eastAsia="Calibri"/>
          <w:lang w:eastAsia="en-GB"/>
        </w:rPr>
        <w:t xml:space="preserve">at any time </w:t>
      </w:r>
      <w:r w:rsidR="004321BE" w:rsidRPr="00084D22">
        <w:rPr>
          <w:rFonts w:eastAsia="Calibri"/>
          <w:lang w:eastAsia="en-GB"/>
        </w:rPr>
        <w:t>and we are obliged to ensure their rights are upheld where we have no lawful reason to refuse.</w:t>
      </w:r>
    </w:p>
    <w:p w14:paraId="01235B2A" w14:textId="7261D90E" w:rsidR="009E3EC9" w:rsidRPr="00084D22" w:rsidRDefault="002E6B1E" w:rsidP="005E5D3A">
      <w:pPr>
        <w:rPr>
          <w:szCs w:val="22"/>
        </w:rPr>
      </w:pPr>
      <w:r w:rsidRPr="00084D22">
        <w:rPr>
          <w:szCs w:val="22"/>
        </w:rPr>
        <w:t xml:space="preserve">We </w:t>
      </w:r>
      <w:r w:rsidR="00C91938" w:rsidRPr="00084D22">
        <w:rPr>
          <w:i/>
          <w:iCs/>
          <w:szCs w:val="22"/>
        </w:rPr>
        <w:t>may</w:t>
      </w:r>
      <w:r w:rsidRPr="00084D22">
        <w:rPr>
          <w:szCs w:val="22"/>
        </w:rPr>
        <w:t xml:space="preserve"> need parental consent to use personal data including image and voice recordings for other reasons such as marketing or self-promotion in publications and on websites or social media platforms directly managed by us or, with our permission, by others associated with us </w:t>
      </w:r>
      <w:r w:rsidR="00C91938" w:rsidRPr="00084D22">
        <w:rPr>
          <w:szCs w:val="22"/>
        </w:rPr>
        <w:t>which</w:t>
      </w:r>
      <w:r w:rsidRPr="00084D22">
        <w:rPr>
          <w:szCs w:val="22"/>
        </w:rPr>
        <w:t xml:space="preserve"> may include pictures </w:t>
      </w:r>
      <w:r w:rsidR="0066022F" w:rsidRPr="00084D22">
        <w:rPr>
          <w:szCs w:val="22"/>
        </w:rPr>
        <w:t xml:space="preserve">of living people </w:t>
      </w:r>
      <w:r w:rsidRPr="00084D22">
        <w:rPr>
          <w:szCs w:val="22"/>
        </w:rPr>
        <w:t xml:space="preserve">that have been drawn by children.  </w:t>
      </w:r>
    </w:p>
    <w:p w14:paraId="7961CA6D" w14:textId="39049DB8" w:rsidR="002E6B1E" w:rsidRPr="00084D22" w:rsidRDefault="002E6B1E" w:rsidP="005E5D3A">
      <w:pPr>
        <w:rPr>
          <w:szCs w:val="22"/>
        </w:rPr>
      </w:pPr>
      <w:r w:rsidRPr="00084D22">
        <w:rPr>
          <w:szCs w:val="22"/>
        </w:rPr>
        <w:t xml:space="preserve">Images that might cause embarrassment or distress will not be used nor will image or voice recordings of children be associated with materials or issues that are considered sensitive.  Anyone with parental responsibility for a child can ask to see any images that we hold of them at any time.  </w:t>
      </w:r>
    </w:p>
    <w:p w14:paraId="7961CA6E" w14:textId="36140D28" w:rsidR="00522DA0" w:rsidRPr="00084D22" w:rsidRDefault="00522DA0" w:rsidP="005E5D3A">
      <w:pPr>
        <w:rPr>
          <w:szCs w:val="22"/>
        </w:rPr>
      </w:pPr>
      <w:r w:rsidRPr="00084D22">
        <w:rPr>
          <w:szCs w:val="22"/>
        </w:rPr>
        <w:t>There is no legally binding age of consent in the UK with regard to the use of an individual’s own data</w:t>
      </w:r>
      <w:r w:rsidR="00EC4CBE" w:rsidRPr="00084D22">
        <w:rPr>
          <w:szCs w:val="22"/>
        </w:rPr>
        <w:t>, including their image or voice</w:t>
      </w:r>
      <w:r w:rsidR="00BC1E8F" w:rsidRPr="00084D22">
        <w:rPr>
          <w:szCs w:val="22"/>
        </w:rPr>
        <w:t>,</w:t>
      </w:r>
      <w:r w:rsidR="00EC4CBE" w:rsidRPr="00084D22">
        <w:rPr>
          <w:szCs w:val="22"/>
        </w:rPr>
        <w:t xml:space="preserve"> except </w:t>
      </w:r>
      <w:r w:rsidR="000D7E7E" w:rsidRPr="00084D22">
        <w:rPr>
          <w:szCs w:val="22"/>
        </w:rPr>
        <w:t>on organisations</w:t>
      </w:r>
      <w:r w:rsidR="00BC1E8F" w:rsidRPr="00084D22">
        <w:rPr>
          <w:szCs w:val="22"/>
        </w:rPr>
        <w:t xml:space="preserve"> providing an Information Society Service (ISS) directly to a child online and solely on the basis of their consent</w:t>
      </w:r>
      <w:r w:rsidR="000D7E7E" w:rsidRPr="00084D22">
        <w:rPr>
          <w:szCs w:val="22"/>
        </w:rPr>
        <w:t xml:space="preserve"> (which is aged 13)</w:t>
      </w:r>
      <w:r w:rsidR="00BC1E8F" w:rsidRPr="00084D22">
        <w:rPr>
          <w:szCs w:val="22"/>
        </w:rPr>
        <w:t xml:space="preserve">.  We do not currently offer any ISS and have no plans to.  </w:t>
      </w:r>
      <w:r w:rsidR="00EC4CBE" w:rsidRPr="00084D22">
        <w:rPr>
          <w:szCs w:val="22"/>
        </w:rPr>
        <w:t xml:space="preserve">This means that any child of any age can assert their </w:t>
      </w:r>
      <w:r w:rsidR="00BC1E8F" w:rsidRPr="00084D22">
        <w:rPr>
          <w:szCs w:val="22"/>
        </w:rPr>
        <w:t xml:space="preserve">data </w:t>
      </w:r>
      <w:r w:rsidR="00EC4CBE" w:rsidRPr="00084D22">
        <w:rPr>
          <w:szCs w:val="22"/>
        </w:rPr>
        <w:t xml:space="preserve">rights or consent to the use of their data under the </w:t>
      </w:r>
      <w:r w:rsidR="00164731" w:rsidRPr="00084D22">
        <w:rPr>
          <w:szCs w:val="22"/>
        </w:rPr>
        <w:t>law</w:t>
      </w:r>
      <w:r w:rsidR="00BC1E8F" w:rsidRPr="00084D22">
        <w:rPr>
          <w:szCs w:val="22"/>
        </w:rPr>
        <w:t>,</w:t>
      </w:r>
      <w:r w:rsidR="00EC4CBE" w:rsidRPr="00084D22">
        <w:rPr>
          <w:szCs w:val="22"/>
        </w:rPr>
        <w:t xml:space="preserve"> </w:t>
      </w:r>
      <w:r w:rsidR="00BC1E8F" w:rsidRPr="00084D22">
        <w:rPr>
          <w:szCs w:val="22"/>
        </w:rPr>
        <w:t>providing</w:t>
      </w:r>
      <w:r w:rsidR="00EC4CBE" w:rsidRPr="00084D22">
        <w:rPr>
          <w:szCs w:val="22"/>
        </w:rPr>
        <w:t xml:space="preserve"> </w:t>
      </w:r>
      <w:r w:rsidR="00BC1E8F" w:rsidRPr="00084D22">
        <w:rPr>
          <w:szCs w:val="22"/>
        </w:rPr>
        <w:t>we are sure that they understand their rights and the implications of their consent.  For more information about how we make decisions about a child’s competence to consent or withdraw consent that their parents have previously provided, please see Section 5.</w:t>
      </w:r>
    </w:p>
    <w:p w14:paraId="7961CA6F" w14:textId="2E79E499" w:rsidR="00EA6444" w:rsidRPr="00084D22" w:rsidRDefault="00903479" w:rsidP="005E5D3A">
      <w:pPr>
        <w:rPr>
          <w:szCs w:val="22"/>
        </w:rPr>
      </w:pPr>
      <w:r w:rsidRPr="00084D22">
        <w:rPr>
          <w:szCs w:val="22"/>
        </w:rPr>
        <w:t xml:space="preserve">Photography, audio recording or filming will only take place </w:t>
      </w:r>
      <w:r w:rsidR="005C3BD5" w:rsidRPr="00084D22">
        <w:rPr>
          <w:szCs w:val="22"/>
        </w:rPr>
        <w:t xml:space="preserve">at school or school events </w:t>
      </w:r>
      <w:r w:rsidRPr="00084D22">
        <w:rPr>
          <w:szCs w:val="22"/>
        </w:rPr>
        <w:t>with the permission of the Head teacher/</w:t>
      </w:r>
      <w:r w:rsidR="00FE4F8C" w:rsidRPr="00084D22">
        <w:rPr>
          <w:szCs w:val="22"/>
        </w:rPr>
        <w:t xml:space="preserve"> </w:t>
      </w:r>
      <w:r w:rsidRPr="00084D22">
        <w:rPr>
          <w:szCs w:val="22"/>
        </w:rPr>
        <w:t xml:space="preserve">manager, and </w:t>
      </w:r>
      <w:r w:rsidR="005C3BD5" w:rsidRPr="00084D22">
        <w:rPr>
          <w:szCs w:val="22"/>
        </w:rPr>
        <w:t xml:space="preserve">under appropriate supervision. </w:t>
      </w:r>
      <w:r w:rsidR="0066022F" w:rsidRPr="00084D22">
        <w:rPr>
          <w:szCs w:val="22"/>
        </w:rPr>
        <w:t xml:space="preserve"> </w:t>
      </w:r>
    </w:p>
    <w:p w14:paraId="7961CA70" w14:textId="696BE398" w:rsidR="00903479" w:rsidRPr="00084D22" w:rsidRDefault="00903479" w:rsidP="005E5D3A">
      <w:pPr>
        <w:rPr>
          <w:szCs w:val="22"/>
        </w:rPr>
      </w:pPr>
      <w:r w:rsidRPr="00084D22">
        <w:rPr>
          <w:szCs w:val="22"/>
        </w:rPr>
        <w:t>Regardless of who</w:t>
      </w:r>
      <w:r w:rsidR="00FE4F8C" w:rsidRPr="00084D22">
        <w:rPr>
          <w:szCs w:val="22"/>
        </w:rPr>
        <w:t xml:space="preserve"> is publishing data, and that includes us, our</w:t>
      </w:r>
      <w:r w:rsidRPr="00084D22">
        <w:rPr>
          <w:szCs w:val="22"/>
        </w:rPr>
        <w:t xml:space="preserve"> policy </w:t>
      </w:r>
      <w:r w:rsidR="00FE4F8C" w:rsidRPr="00084D22">
        <w:rPr>
          <w:szCs w:val="22"/>
        </w:rPr>
        <w:t xml:space="preserve">is </w:t>
      </w:r>
      <w:r w:rsidRPr="00084D22">
        <w:rPr>
          <w:szCs w:val="22"/>
        </w:rPr>
        <w:t>that children will only be named if there i</w:t>
      </w:r>
      <w:r w:rsidR="00FE4F8C" w:rsidRPr="00084D22">
        <w:rPr>
          <w:szCs w:val="22"/>
        </w:rPr>
        <w:t xml:space="preserve">s a particular reason to do so </w:t>
      </w:r>
      <w:r w:rsidR="00F54F92" w:rsidRPr="00084D22">
        <w:rPr>
          <w:szCs w:val="22"/>
        </w:rPr>
        <w:t>e.g.</w:t>
      </w:r>
      <w:r w:rsidR="00BA1F58" w:rsidRPr="00084D22">
        <w:rPr>
          <w:szCs w:val="22"/>
        </w:rPr>
        <w:t>,</w:t>
      </w:r>
      <w:r w:rsidRPr="00084D22">
        <w:rPr>
          <w:szCs w:val="22"/>
        </w:rPr>
        <w:t xml:space="preserve"> they have won a prize, and no other personal details will be published or given out.  </w:t>
      </w:r>
      <w:r w:rsidR="00EA6444" w:rsidRPr="00084D22">
        <w:rPr>
          <w:szCs w:val="22"/>
        </w:rPr>
        <w:t>If names will</w:t>
      </w:r>
      <w:r w:rsidR="00BE0702" w:rsidRPr="00084D22">
        <w:rPr>
          <w:szCs w:val="22"/>
        </w:rPr>
        <w:t>,</w:t>
      </w:r>
      <w:r w:rsidR="00EA6444" w:rsidRPr="00084D22">
        <w:rPr>
          <w:szCs w:val="22"/>
        </w:rPr>
        <w:t xml:space="preserve"> or might</w:t>
      </w:r>
      <w:r w:rsidR="00BE0702" w:rsidRPr="00084D22">
        <w:rPr>
          <w:szCs w:val="22"/>
        </w:rPr>
        <w:t>,</w:t>
      </w:r>
      <w:r w:rsidR="00EA6444" w:rsidRPr="00084D22">
        <w:rPr>
          <w:szCs w:val="22"/>
        </w:rPr>
        <w:t xml:space="preserve"> be published </w:t>
      </w:r>
      <w:r w:rsidR="00F54F92" w:rsidRPr="00084D22">
        <w:rPr>
          <w:szCs w:val="22"/>
        </w:rPr>
        <w:t>e.g.</w:t>
      </w:r>
      <w:r w:rsidR="00BA1F58" w:rsidRPr="00084D22">
        <w:rPr>
          <w:szCs w:val="22"/>
        </w:rPr>
        <w:t>,</w:t>
      </w:r>
      <w:r w:rsidR="00EA6444" w:rsidRPr="00084D22">
        <w:rPr>
          <w:szCs w:val="22"/>
        </w:rPr>
        <w:t xml:space="preserve"> in a newspaper article, we will check that parents </w:t>
      </w:r>
      <w:r w:rsidR="008F38A0" w:rsidRPr="00084D22">
        <w:rPr>
          <w:szCs w:val="22"/>
        </w:rPr>
        <w:t xml:space="preserve">understand </w:t>
      </w:r>
      <w:r w:rsidR="006337EB" w:rsidRPr="00084D22">
        <w:rPr>
          <w:szCs w:val="22"/>
        </w:rPr>
        <w:t>the potential implications and</w:t>
      </w:r>
      <w:r w:rsidR="008F38A0" w:rsidRPr="00084D22">
        <w:rPr>
          <w:szCs w:val="22"/>
        </w:rPr>
        <w:t xml:space="preserve"> </w:t>
      </w:r>
      <w:r w:rsidR="00EA6444" w:rsidRPr="00084D22">
        <w:rPr>
          <w:szCs w:val="22"/>
        </w:rPr>
        <w:t xml:space="preserve">consent to the use of names </w:t>
      </w:r>
      <w:r w:rsidR="008F38A0" w:rsidRPr="00084D22">
        <w:rPr>
          <w:szCs w:val="22"/>
        </w:rPr>
        <w:t xml:space="preserve">at that time and </w:t>
      </w:r>
      <w:r w:rsidR="00EA6444" w:rsidRPr="00084D22">
        <w:rPr>
          <w:szCs w:val="22"/>
        </w:rPr>
        <w:t>before the publishing happens.  T</w:t>
      </w:r>
      <w:r w:rsidRPr="00084D22">
        <w:rPr>
          <w:szCs w:val="22"/>
        </w:rPr>
        <w:t xml:space="preserve">he </w:t>
      </w:r>
      <w:r w:rsidR="00FE4F8C" w:rsidRPr="00084D22">
        <w:rPr>
          <w:szCs w:val="22"/>
        </w:rPr>
        <w:t xml:space="preserve">news </w:t>
      </w:r>
      <w:r w:rsidRPr="00084D22">
        <w:rPr>
          <w:szCs w:val="22"/>
        </w:rPr>
        <w:t xml:space="preserve">media will </w:t>
      </w:r>
      <w:r w:rsidR="00EA6444" w:rsidRPr="00084D22">
        <w:rPr>
          <w:szCs w:val="22"/>
        </w:rPr>
        <w:t xml:space="preserve">often </w:t>
      </w:r>
      <w:r w:rsidRPr="00084D22">
        <w:rPr>
          <w:szCs w:val="22"/>
        </w:rPr>
        <w:t xml:space="preserve">require </w:t>
      </w:r>
      <w:r w:rsidR="00EA6444" w:rsidRPr="00084D22">
        <w:rPr>
          <w:szCs w:val="22"/>
        </w:rPr>
        <w:t>a</w:t>
      </w:r>
      <w:r w:rsidRPr="00084D22">
        <w:rPr>
          <w:szCs w:val="22"/>
        </w:rPr>
        <w:t xml:space="preserve"> child’s full name before they will </w:t>
      </w:r>
      <w:r w:rsidR="00FE4F8C" w:rsidRPr="00084D22">
        <w:rPr>
          <w:szCs w:val="22"/>
        </w:rPr>
        <w:t>publish</w:t>
      </w:r>
      <w:r w:rsidRPr="00084D22">
        <w:rPr>
          <w:szCs w:val="22"/>
        </w:rPr>
        <w:t xml:space="preserve"> an image</w:t>
      </w:r>
      <w:r w:rsidR="00FE4F8C" w:rsidRPr="00084D22">
        <w:rPr>
          <w:szCs w:val="22"/>
        </w:rPr>
        <w:t xml:space="preserve"> and</w:t>
      </w:r>
      <w:r w:rsidR="005C3BD5" w:rsidRPr="00084D22">
        <w:rPr>
          <w:szCs w:val="22"/>
        </w:rPr>
        <w:t xml:space="preserve"> our policy is to resist this wherever possible</w:t>
      </w:r>
      <w:r w:rsidR="00FE4F8C" w:rsidRPr="00084D22">
        <w:rPr>
          <w:szCs w:val="22"/>
        </w:rPr>
        <w:t xml:space="preserve"> </w:t>
      </w:r>
      <w:r w:rsidR="005C3BD5" w:rsidRPr="00084D22">
        <w:rPr>
          <w:szCs w:val="22"/>
        </w:rPr>
        <w:t>and if we fail</w:t>
      </w:r>
      <w:r w:rsidR="00BE0702" w:rsidRPr="00084D22">
        <w:rPr>
          <w:szCs w:val="22"/>
        </w:rPr>
        <w:t>,</w:t>
      </w:r>
      <w:r w:rsidR="005C3BD5" w:rsidRPr="00084D22">
        <w:rPr>
          <w:szCs w:val="22"/>
        </w:rPr>
        <w:t xml:space="preserve"> we will take</w:t>
      </w:r>
      <w:r w:rsidR="00EA6444" w:rsidRPr="00084D22">
        <w:rPr>
          <w:szCs w:val="22"/>
        </w:rPr>
        <w:t xml:space="preserve"> steps to ensure that parents are aware </w:t>
      </w:r>
      <w:r w:rsidR="00FE4F8C" w:rsidRPr="00084D22">
        <w:rPr>
          <w:szCs w:val="22"/>
        </w:rPr>
        <w:t xml:space="preserve">that all of the details will be available in </w:t>
      </w:r>
      <w:r w:rsidRPr="00084D22">
        <w:rPr>
          <w:szCs w:val="22"/>
        </w:rPr>
        <w:t xml:space="preserve">local or national newspapers and worldwide online.  </w:t>
      </w:r>
    </w:p>
    <w:p w14:paraId="1D417453" w14:textId="77777777" w:rsidR="00052A57" w:rsidRPr="00084D22" w:rsidRDefault="00E917D5" w:rsidP="00052A57">
      <w:pPr>
        <w:rPr>
          <w:szCs w:val="22"/>
        </w:rPr>
      </w:pPr>
      <w:r w:rsidRPr="00084D22">
        <w:rPr>
          <w:szCs w:val="22"/>
        </w:rPr>
        <w:t>We allow parents</w:t>
      </w:r>
      <w:r w:rsidR="00896165" w:rsidRPr="00084D22">
        <w:rPr>
          <w:szCs w:val="22"/>
        </w:rPr>
        <w:t>, carers,</w:t>
      </w:r>
      <w:r w:rsidRPr="00084D22">
        <w:rPr>
          <w:szCs w:val="22"/>
        </w:rPr>
        <w:t xml:space="preserve"> and other invited visitors to take images of children at school functions</w:t>
      </w:r>
      <w:r w:rsidR="00896165" w:rsidRPr="00084D22">
        <w:rPr>
          <w:szCs w:val="22"/>
        </w:rPr>
        <w:t>,</w:t>
      </w:r>
      <w:r w:rsidRPr="00084D22">
        <w:rPr>
          <w:szCs w:val="22"/>
        </w:rPr>
        <w:t xml:space="preserve"> but we reserve the right to enforce special restrictions on a case-by-case basis.  </w:t>
      </w:r>
    </w:p>
    <w:p w14:paraId="0775F7A5" w14:textId="78DA8BDB" w:rsidR="00363311" w:rsidRPr="00084D22" w:rsidRDefault="00052A57" w:rsidP="00052A57">
      <w:pPr>
        <w:rPr>
          <w:szCs w:val="22"/>
        </w:rPr>
      </w:pPr>
      <w:r w:rsidRPr="00084D22">
        <w:rPr>
          <w:szCs w:val="22"/>
        </w:rPr>
        <w:t xml:space="preserve">We explain the rules in writing </w:t>
      </w:r>
      <w:r w:rsidR="00363311" w:rsidRPr="00084D22">
        <w:rPr>
          <w:szCs w:val="22"/>
        </w:rPr>
        <w:t xml:space="preserve">in event information beforehand, </w:t>
      </w:r>
      <w:r w:rsidR="000B7C7A" w:rsidRPr="00084D22">
        <w:rPr>
          <w:szCs w:val="22"/>
        </w:rPr>
        <w:t>at events with</w:t>
      </w:r>
      <w:r w:rsidR="00363311" w:rsidRPr="00084D22">
        <w:rPr>
          <w:szCs w:val="22"/>
        </w:rPr>
        <w:t xml:space="preserve"> appropriate signage when necessary and an announcement at the start, and we will take reasonable steps to enforce it.  </w:t>
      </w:r>
    </w:p>
    <w:p w14:paraId="744B4CB9" w14:textId="09B885DA" w:rsidR="00363311" w:rsidRPr="00084D22" w:rsidRDefault="00363311" w:rsidP="00623367">
      <w:pPr>
        <w:spacing w:after="60"/>
        <w:rPr>
          <w:szCs w:val="22"/>
        </w:rPr>
      </w:pPr>
      <w:r w:rsidRPr="00084D22">
        <w:rPr>
          <w:szCs w:val="22"/>
        </w:rPr>
        <w:t xml:space="preserve">Rules may vary between events but will </w:t>
      </w:r>
      <w:r w:rsidR="00D1035F" w:rsidRPr="00084D22">
        <w:rPr>
          <w:szCs w:val="22"/>
        </w:rPr>
        <w:t xml:space="preserve">always </w:t>
      </w:r>
      <w:r w:rsidRPr="00084D22">
        <w:rPr>
          <w:szCs w:val="22"/>
        </w:rPr>
        <w:t>include:</w:t>
      </w:r>
    </w:p>
    <w:p w14:paraId="30A4A613" w14:textId="14BADF39" w:rsidR="00720032" w:rsidRPr="00084D22" w:rsidRDefault="00720032" w:rsidP="00B42470">
      <w:pPr>
        <w:pStyle w:val="ListParagraph"/>
        <w:numPr>
          <w:ilvl w:val="0"/>
          <w:numId w:val="70"/>
        </w:numPr>
        <w:spacing w:after="60"/>
        <w:ind w:left="924" w:hanging="357"/>
        <w:contextualSpacing w:val="0"/>
        <w:rPr>
          <w:szCs w:val="22"/>
        </w:rPr>
      </w:pPr>
      <w:r w:rsidRPr="00084D22">
        <w:rPr>
          <w:szCs w:val="22"/>
        </w:rPr>
        <w:t xml:space="preserve">Where </w:t>
      </w:r>
      <w:r w:rsidR="00623367" w:rsidRPr="00084D22">
        <w:rPr>
          <w:szCs w:val="22"/>
        </w:rPr>
        <w:t xml:space="preserve">photography and filming </w:t>
      </w:r>
      <w:proofErr w:type="gramStart"/>
      <w:r w:rsidRPr="00084D22">
        <w:rPr>
          <w:szCs w:val="22"/>
        </w:rPr>
        <w:t>is</w:t>
      </w:r>
      <w:proofErr w:type="gramEnd"/>
      <w:r w:rsidRPr="00084D22">
        <w:rPr>
          <w:szCs w:val="22"/>
        </w:rPr>
        <w:t xml:space="preserve"> </w:t>
      </w:r>
      <w:r w:rsidR="00623367" w:rsidRPr="00084D22">
        <w:rPr>
          <w:szCs w:val="22"/>
        </w:rPr>
        <w:t>permitted</w:t>
      </w:r>
      <w:r w:rsidR="005763EE" w:rsidRPr="00084D22">
        <w:rPr>
          <w:szCs w:val="22"/>
        </w:rPr>
        <w:t xml:space="preserve"> or not permitted.</w:t>
      </w:r>
    </w:p>
    <w:p w14:paraId="09A58359" w14:textId="0C6C63E3" w:rsidR="00720032" w:rsidRPr="00084D22" w:rsidRDefault="00720032" w:rsidP="00B42470">
      <w:pPr>
        <w:pStyle w:val="ListParagraph"/>
        <w:numPr>
          <w:ilvl w:val="0"/>
          <w:numId w:val="70"/>
        </w:numPr>
        <w:spacing w:after="60"/>
        <w:ind w:left="924" w:hanging="357"/>
        <w:contextualSpacing w:val="0"/>
        <w:rPr>
          <w:szCs w:val="22"/>
        </w:rPr>
      </w:pPr>
      <w:r w:rsidRPr="00084D22">
        <w:rPr>
          <w:szCs w:val="22"/>
        </w:rPr>
        <w:t xml:space="preserve">That photography and filming is permitted for </w:t>
      </w:r>
      <w:r w:rsidR="00D1035F" w:rsidRPr="00084D22">
        <w:rPr>
          <w:szCs w:val="22"/>
        </w:rPr>
        <w:t xml:space="preserve">strictly </w:t>
      </w:r>
      <w:r w:rsidRPr="00084D22">
        <w:rPr>
          <w:szCs w:val="22"/>
        </w:rPr>
        <w:t>personal and private use only</w:t>
      </w:r>
      <w:r w:rsidR="0086258B" w:rsidRPr="00084D22">
        <w:rPr>
          <w:szCs w:val="22"/>
        </w:rPr>
        <w:t xml:space="preserve">, </w:t>
      </w:r>
      <w:r w:rsidR="0086258B" w:rsidRPr="00084D22">
        <w:rPr>
          <w:rFonts w:eastAsia="Calibri"/>
          <w:lang w:eastAsia="en-GB"/>
        </w:rPr>
        <w:t>th</w:t>
      </w:r>
      <w:r w:rsidR="00D1035F" w:rsidRPr="00084D22">
        <w:rPr>
          <w:rFonts w:eastAsia="Calibri"/>
          <w:lang w:eastAsia="en-GB"/>
        </w:rPr>
        <w:t xml:space="preserve">at everyone has </w:t>
      </w:r>
      <w:r w:rsidR="0086258B" w:rsidRPr="00084D22">
        <w:rPr>
          <w:rFonts w:eastAsia="Calibri"/>
          <w:lang w:eastAsia="en-GB"/>
        </w:rPr>
        <w:t xml:space="preserve">a responsibility to ensure images they </w:t>
      </w:r>
      <w:r w:rsidR="00623367" w:rsidRPr="00084D22">
        <w:rPr>
          <w:rFonts w:eastAsia="Calibri"/>
          <w:lang w:eastAsia="en-GB"/>
        </w:rPr>
        <w:t>keep,</w:t>
      </w:r>
      <w:r w:rsidR="00D1035F" w:rsidRPr="00084D22">
        <w:rPr>
          <w:rFonts w:eastAsia="Calibri"/>
          <w:lang w:eastAsia="en-GB"/>
        </w:rPr>
        <w:t xml:space="preserve"> </w:t>
      </w:r>
      <w:r w:rsidR="0086258B" w:rsidRPr="00084D22">
        <w:rPr>
          <w:rFonts w:eastAsia="Calibri"/>
          <w:lang w:eastAsia="en-GB"/>
        </w:rPr>
        <w:t>and share</w:t>
      </w:r>
      <w:r w:rsidR="00623367" w:rsidRPr="00084D22">
        <w:rPr>
          <w:rFonts w:eastAsia="Calibri"/>
          <w:lang w:eastAsia="en-GB"/>
        </w:rPr>
        <w:t>,</w:t>
      </w:r>
      <w:r w:rsidR="0086258B" w:rsidRPr="00084D22">
        <w:rPr>
          <w:rFonts w:eastAsia="Calibri"/>
          <w:lang w:eastAsia="en-GB"/>
        </w:rPr>
        <w:t xml:space="preserve"> are appropriate</w:t>
      </w:r>
      <w:r w:rsidR="00D1035F" w:rsidRPr="00084D22">
        <w:rPr>
          <w:rFonts w:eastAsia="Calibri"/>
          <w:lang w:eastAsia="en-GB"/>
        </w:rPr>
        <w:t>, and that they</w:t>
      </w:r>
      <w:r w:rsidR="0086258B" w:rsidRPr="00084D22">
        <w:rPr>
          <w:szCs w:val="22"/>
        </w:rPr>
        <w:t xml:space="preserve"> </w:t>
      </w:r>
      <w:r w:rsidR="00DB5498" w:rsidRPr="00084D22">
        <w:rPr>
          <w:szCs w:val="22"/>
        </w:rPr>
        <w:t xml:space="preserve">should not be shared on social media without </w:t>
      </w:r>
      <w:r w:rsidR="0086258B" w:rsidRPr="00084D22">
        <w:rPr>
          <w:rFonts w:eastAsia="Calibri"/>
          <w:lang w:eastAsia="en-GB"/>
        </w:rPr>
        <w:t xml:space="preserve">the express permission of everyone in </w:t>
      </w:r>
      <w:r w:rsidR="00D1035F" w:rsidRPr="00084D22">
        <w:rPr>
          <w:rFonts w:eastAsia="Calibri"/>
          <w:lang w:eastAsia="en-GB"/>
        </w:rPr>
        <w:t>them</w:t>
      </w:r>
      <w:r w:rsidR="0086258B" w:rsidRPr="00084D22">
        <w:rPr>
          <w:rFonts w:eastAsia="Calibri"/>
          <w:lang w:eastAsia="en-GB"/>
        </w:rPr>
        <w:t xml:space="preserve"> (</w:t>
      </w:r>
      <w:r w:rsidR="00623367" w:rsidRPr="00084D22">
        <w:rPr>
          <w:rFonts w:eastAsia="Calibri"/>
          <w:lang w:eastAsia="en-GB"/>
        </w:rPr>
        <w:t>and/</w:t>
      </w:r>
      <w:r w:rsidR="0086258B" w:rsidRPr="00084D22">
        <w:rPr>
          <w:rFonts w:eastAsia="Calibri"/>
          <w:lang w:eastAsia="en-GB"/>
        </w:rPr>
        <w:t>or their parents or carers).</w:t>
      </w:r>
    </w:p>
    <w:p w14:paraId="3A4760BB" w14:textId="6E1C5E6E" w:rsidR="00720032" w:rsidRPr="00084D22" w:rsidRDefault="00DB5498" w:rsidP="00B42470">
      <w:pPr>
        <w:pStyle w:val="ListParagraph"/>
        <w:numPr>
          <w:ilvl w:val="0"/>
          <w:numId w:val="70"/>
        </w:numPr>
        <w:spacing w:after="60"/>
        <w:ind w:left="924" w:hanging="357"/>
        <w:contextualSpacing w:val="0"/>
        <w:rPr>
          <w:szCs w:val="22"/>
        </w:rPr>
      </w:pPr>
      <w:r w:rsidRPr="00084D22">
        <w:rPr>
          <w:szCs w:val="22"/>
        </w:rPr>
        <w:t>Th</w:t>
      </w:r>
      <w:r w:rsidR="00623367" w:rsidRPr="00084D22">
        <w:rPr>
          <w:szCs w:val="22"/>
        </w:rPr>
        <w:t>at th</w:t>
      </w:r>
      <w:r w:rsidRPr="00084D22">
        <w:rPr>
          <w:szCs w:val="22"/>
        </w:rPr>
        <w:t xml:space="preserve">ose who want to take pictures or film must not </w:t>
      </w:r>
      <w:r w:rsidRPr="00084D22">
        <w:rPr>
          <w:rFonts w:eastAsia="Calibri"/>
          <w:lang w:eastAsia="en-GB"/>
        </w:rPr>
        <w:t>disturb other people’s view or enjoyment</w:t>
      </w:r>
      <w:r w:rsidR="00623367" w:rsidRPr="00084D22">
        <w:rPr>
          <w:rFonts w:eastAsia="Calibri"/>
          <w:lang w:eastAsia="en-GB"/>
        </w:rPr>
        <w:t>.</w:t>
      </w:r>
    </w:p>
    <w:p w14:paraId="33DCF9E8" w14:textId="54A518FF" w:rsidR="00052A57" w:rsidRPr="00084D22" w:rsidRDefault="00D1035F" w:rsidP="00B42470">
      <w:pPr>
        <w:pStyle w:val="ListParagraph"/>
        <w:numPr>
          <w:ilvl w:val="0"/>
          <w:numId w:val="70"/>
        </w:numPr>
        <w:ind w:left="924" w:hanging="357"/>
        <w:rPr>
          <w:szCs w:val="22"/>
        </w:rPr>
      </w:pPr>
      <w:r w:rsidRPr="00084D22">
        <w:rPr>
          <w:szCs w:val="22"/>
        </w:rPr>
        <w:t>A reminder about</w:t>
      </w:r>
      <w:r w:rsidR="00E917D5" w:rsidRPr="00084D22">
        <w:rPr>
          <w:szCs w:val="22"/>
        </w:rPr>
        <w:t xml:space="preserve"> </w:t>
      </w:r>
      <w:r w:rsidR="00623367" w:rsidRPr="00084D22">
        <w:rPr>
          <w:szCs w:val="22"/>
        </w:rPr>
        <w:t xml:space="preserve">our </w:t>
      </w:r>
      <w:r w:rsidR="00E917D5" w:rsidRPr="00084D22">
        <w:rPr>
          <w:szCs w:val="22"/>
        </w:rPr>
        <w:t xml:space="preserve">Behaviour Policy and Online Safety Policy </w:t>
      </w:r>
      <w:r w:rsidR="00623367" w:rsidRPr="00084D22">
        <w:rPr>
          <w:szCs w:val="22"/>
        </w:rPr>
        <w:t xml:space="preserve">which </w:t>
      </w:r>
      <w:r w:rsidR="005763EE" w:rsidRPr="00084D22">
        <w:rPr>
          <w:szCs w:val="22"/>
        </w:rPr>
        <w:t xml:space="preserve">says that no child or adult associated with us in any way should ever upload or post online any content (pictures, audio, video, or text) that could upset, offend, or threaten the safety of any member of </w:t>
      </w:r>
      <w:r w:rsidR="00771D1B" w:rsidRPr="00084D22">
        <w:rPr>
          <w:szCs w:val="22"/>
        </w:rPr>
        <w:t>our</w:t>
      </w:r>
      <w:r w:rsidR="005763EE" w:rsidRPr="00084D22">
        <w:rPr>
          <w:szCs w:val="22"/>
        </w:rPr>
        <w:t xml:space="preserve"> community or bring </w:t>
      </w:r>
      <w:r w:rsidR="00771D1B" w:rsidRPr="00084D22">
        <w:rPr>
          <w:szCs w:val="22"/>
        </w:rPr>
        <w:t xml:space="preserve">us </w:t>
      </w:r>
      <w:r w:rsidR="005763EE" w:rsidRPr="00084D22">
        <w:rPr>
          <w:szCs w:val="22"/>
        </w:rPr>
        <w:t>into disrepute</w:t>
      </w:r>
      <w:r w:rsidR="00E917D5" w:rsidRPr="00084D22">
        <w:rPr>
          <w:szCs w:val="22"/>
        </w:rPr>
        <w:t>.</w:t>
      </w:r>
    </w:p>
    <w:p w14:paraId="1048F607" w14:textId="5790EACA" w:rsidR="00E917D5" w:rsidRPr="00084D22" w:rsidRDefault="00E917D5" w:rsidP="00E917D5">
      <w:pPr>
        <w:rPr>
          <w:rFonts w:eastAsia="Calibri"/>
          <w:lang w:eastAsia="en-GB"/>
        </w:rPr>
      </w:pPr>
      <w:r w:rsidRPr="00084D22">
        <w:rPr>
          <w:rFonts w:eastAsia="Calibri"/>
          <w:lang w:eastAsia="en-GB"/>
        </w:rPr>
        <w:t xml:space="preserve">Our policy </w:t>
      </w:r>
      <w:r w:rsidR="00771D1B" w:rsidRPr="00084D22">
        <w:rPr>
          <w:rFonts w:eastAsia="Calibri"/>
          <w:lang w:eastAsia="en-GB"/>
        </w:rPr>
        <w:t>on</w:t>
      </w:r>
      <w:r w:rsidRPr="00084D22">
        <w:rPr>
          <w:rFonts w:eastAsia="Calibri"/>
          <w:lang w:eastAsia="en-GB"/>
        </w:rPr>
        <w:t xml:space="preserve"> </w:t>
      </w:r>
      <w:r w:rsidR="00771D1B" w:rsidRPr="00084D22">
        <w:rPr>
          <w:rFonts w:eastAsia="Calibri"/>
          <w:lang w:eastAsia="en-GB"/>
        </w:rPr>
        <w:t xml:space="preserve">requesting </w:t>
      </w:r>
      <w:r w:rsidRPr="00084D22">
        <w:rPr>
          <w:rFonts w:eastAsia="Calibri"/>
          <w:lang w:eastAsia="en-GB"/>
        </w:rPr>
        <w:t>consent is to ask once when a child starts their career with us for separate general consents to use image and/or voice recordings:</w:t>
      </w:r>
    </w:p>
    <w:p w14:paraId="2A0EDC04" w14:textId="7522E8E4" w:rsidR="00E917D5" w:rsidRPr="00084D22" w:rsidRDefault="00014626" w:rsidP="00B42470">
      <w:pPr>
        <w:pStyle w:val="ListParagraph"/>
        <w:numPr>
          <w:ilvl w:val="0"/>
          <w:numId w:val="48"/>
        </w:numPr>
        <w:ind w:left="924" w:hanging="357"/>
        <w:rPr>
          <w:rFonts w:eastAsia="Calibri"/>
          <w:lang w:eastAsia="en-GB"/>
        </w:rPr>
      </w:pPr>
      <w:r w:rsidRPr="00084D22">
        <w:rPr>
          <w:rFonts w:eastAsia="Calibri"/>
          <w:lang w:eastAsia="en-GB"/>
        </w:rPr>
        <w:t xml:space="preserve">By </w:t>
      </w:r>
      <w:r w:rsidR="00E917D5" w:rsidRPr="00084D22">
        <w:rPr>
          <w:rFonts w:eastAsia="Calibri"/>
          <w:lang w:eastAsia="en-GB"/>
        </w:rPr>
        <w:t xml:space="preserve">publishing </w:t>
      </w:r>
      <w:r w:rsidR="007437C9" w:rsidRPr="00084D22">
        <w:rPr>
          <w:rFonts w:eastAsia="Calibri"/>
          <w:lang w:eastAsia="en-GB"/>
        </w:rPr>
        <w:t xml:space="preserve">them </w:t>
      </w:r>
      <w:r w:rsidR="00E917D5" w:rsidRPr="00084D22">
        <w:rPr>
          <w:rFonts w:eastAsia="Calibri"/>
          <w:lang w:eastAsia="en-GB"/>
        </w:rPr>
        <w:t>on our website or in other print or online media which we directly control, or</w:t>
      </w:r>
    </w:p>
    <w:p w14:paraId="171B55A1" w14:textId="10310363" w:rsidR="00E917D5" w:rsidRPr="00084D22" w:rsidRDefault="00014626" w:rsidP="00B42470">
      <w:pPr>
        <w:pStyle w:val="ListParagraph"/>
        <w:numPr>
          <w:ilvl w:val="0"/>
          <w:numId w:val="48"/>
        </w:numPr>
        <w:ind w:left="924" w:hanging="357"/>
        <w:rPr>
          <w:rFonts w:eastAsia="Calibri"/>
          <w:lang w:eastAsia="en-GB"/>
        </w:rPr>
      </w:pPr>
      <w:r w:rsidRPr="00084D22">
        <w:rPr>
          <w:rFonts w:eastAsia="Calibri"/>
          <w:lang w:eastAsia="en-GB"/>
        </w:rPr>
        <w:t xml:space="preserve">By </w:t>
      </w:r>
      <w:r w:rsidR="00E917D5" w:rsidRPr="00084D22">
        <w:rPr>
          <w:rFonts w:eastAsia="Calibri"/>
          <w:lang w:eastAsia="en-GB"/>
        </w:rPr>
        <w:t>allowing carefully selected third party organisations such as local media outlets to publish them.</w:t>
      </w:r>
    </w:p>
    <w:p w14:paraId="0EB0C29B" w14:textId="1E188A2F" w:rsidR="00E917D5" w:rsidRPr="00084D22" w:rsidRDefault="00E917D5" w:rsidP="00E917D5">
      <w:pPr>
        <w:rPr>
          <w:rFonts w:eastAsia="Calibri"/>
          <w:lang w:eastAsia="en-GB"/>
        </w:rPr>
      </w:pPr>
      <w:r w:rsidRPr="00084D22">
        <w:rPr>
          <w:rFonts w:eastAsia="Calibri"/>
          <w:lang w:eastAsia="en-GB"/>
        </w:rPr>
        <w:t xml:space="preserve">We use </w:t>
      </w:r>
      <w:r w:rsidR="001F1548" w:rsidRPr="00084D22">
        <w:rPr>
          <w:rFonts w:eastAsia="Calibri"/>
          <w:lang w:eastAsia="en-GB"/>
        </w:rPr>
        <w:t xml:space="preserve">a </w:t>
      </w:r>
      <w:r w:rsidRPr="00084D22">
        <w:rPr>
          <w:rFonts w:eastAsia="Calibri"/>
          <w:lang w:eastAsia="en-GB"/>
        </w:rPr>
        <w:t xml:space="preserve">form to seek </w:t>
      </w:r>
      <w:r w:rsidR="0066022F" w:rsidRPr="00084D22">
        <w:rPr>
          <w:rFonts w:eastAsia="Calibri"/>
          <w:lang w:eastAsia="en-GB"/>
        </w:rPr>
        <w:t xml:space="preserve">blanket/lasting </w:t>
      </w:r>
      <w:r w:rsidRPr="00084D22">
        <w:rPr>
          <w:rFonts w:eastAsia="Calibri"/>
          <w:lang w:eastAsia="en-GB"/>
        </w:rPr>
        <w:t xml:space="preserve">consent </w:t>
      </w:r>
      <w:r w:rsidR="001F1548" w:rsidRPr="00084D22">
        <w:rPr>
          <w:rFonts w:eastAsia="Calibri"/>
          <w:lang w:eastAsia="en-GB"/>
        </w:rPr>
        <w:t xml:space="preserve">(see Contents Page for link) </w:t>
      </w:r>
      <w:r w:rsidRPr="00084D22">
        <w:rPr>
          <w:rFonts w:eastAsia="Calibri"/>
          <w:lang w:eastAsia="en-GB"/>
        </w:rPr>
        <w:t>and we remind parents and children regularly that they can change or withdraw their consent at any time.</w:t>
      </w:r>
    </w:p>
    <w:p w14:paraId="2E2661DE" w14:textId="77777777" w:rsidR="00E917D5" w:rsidRPr="00084D22" w:rsidRDefault="00E917D5" w:rsidP="00E917D5">
      <w:pPr>
        <w:rPr>
          <w:rFonts w:eastAsia="Calibri"/>
          <w:lang w:eastAsia="en-GB"/>
        </w:rPr>
      </w:pPr>
      <w:r w:rsidRPr="00084D22">
        <w:rPr>
          <w:rFonts w:eastAsia="Calibri"/>
          <w:lang w:eastAsia="en-GB"/>
        </w:rPr>
        <w:t xml:space="preserve">When a child understands their right of consent and its full effects and there are no reasons why their name, image or voice must be protected, we can prioritise the consent of a child over parental consent </w:t>
      </w:r>
      <w:r w:rsidRPr="00084D22">
        <w:rPr>
          <w:rFonts w:eastAsia="Calibri"/>
          <w:lang w:eastAsia="en-GB"/>
        </w:rPr>
        <w:lastRenderedPageBreak/>
        <w:t>where they are different.  We are more likely to decide not to use images etc. when a child objects and their parent does not than vice versa, but our overriding priority will always be to act in the child’s best interests.</w:t>
      </w:r>
    </w:p>
    <w:p w14:paraId="118545E9" w14:textId="6036464E" w:rsidR="00E917D5" w:rsidRPr="00084D22" w:rsidRDefault="00E917D5" w:rsidP="00E917D5">
      <w:pPr>
        <w:rPr>
          <w:rFonts w:eastAsia="Calibri"/>
          <w:lang w:eastAsia="en-GB"/>
        </w:rPr>
      </w:pPr>
      <w:r w:rsidRPr="00084D22">
        <w:rPr>
          <w:rFonts w:eastAsia="Calibri"/>
          <w:lang w:eastAsia="en-GB"/>
        </w:rPr>
        <w:t xml:space="preserve">Staff are expected to make themselves aware of </w:t>
      </w:r>
      <w:r w:rsidR="00896165" w:rsidRPr="00084D22">
        <w:rPr>
          <w:rFonts w:eastAsia="Calibri"/>
          <w:lang w:eastAsia="en-GB"/>
        </w:rPr>
        <w:t xml:space="preserve">any </w:t>
      </w:r>
      <w:r w:rsidRPr="00084D22">
        <w:rPr>
          <w:rFonts w:eastAsia="Calibri"/>
          <w:lang w:eastAsia="en-GB"/>
        </w:rPr>
        <w:t xml:space="preserve">guidance </w:t>
      </w:r>
      <w:r w:rsidR="00896165" w:rsidRPr="00084D22">
        <w:rPr>
          <w:rFonts w:eastAsia="Calibri"/>
          <w:lang w:eastAsia="en-GB"/>
        </w:rPr>
        <w:t xml:space="preserve">we use from </w:t>
      </w:r>
      <w:r w:rsidR="00642C76" w:rsidRPr="00084D22">
        <w:rPr>
          <w:rFonts w:eastAsia="Calibri"/>
          <w:lang w:eastAsia="en-GB"/>
        </w:rPr>
        <w:t xml:space="preserve">the ICO, </w:t>
      </w:r>
      <w:r w:rsidR="00896165" w:rsidRPr="00084D22">
        <w:rPr>
          <w:rFonts w:eastAsia="Calibri"/>
          <w:lang w:eastAsia="en-GB"/>
        </w:rPr>
        <w:t>our local authority, Local Safeguarding Children Partnership, or governors</w:t>
      </w:r>
      <w:r w:rsidR="00642C76" w:rsidRPr="00084D22">
        <w:rPr>
          <w:rFonts w:eastAsia="Calibri"/>
          <w:lang w:eastAsia="en-GB"/>
        </w:rPr>
        <w:t xml:space="preserve"> and our competent advisors</w:t>
      </w:r>
      <w:r w:rsidRPr="00084D22">
        <w:rPr>
          <w:rFonts w:eastAsia="Calibri"/>
          <w:lang w:eastAsia="en-GB"/>
        </w:rPr>
        <w:t xml:space="preserve"> </w:t>
      </w:r>
      <w:r w:rsidR="00EC03CD" w:rsidRPr="00084D22">
        <w:rPr>
          <w:rFonts w:eastAsia="Calibri"/>
          <w:lang w:eastAsia="en-GB"/>
        </w:rPr>
        <w:t xml:space="preserve">e.g., </w:t>
      </w:r>
      <w:hyperlink r:id="rId42" w:history="1">
        <w:r w:rsidR="00EC03CD" w:rsidRPr="00084D22">
          <w:rPr>
            <w:rStyle w:val="Hyperlink"/>
            <w:rFonts w:eastAsia="Calibri"/>
            <w:lang w:eastAsia="en-GB"/>
          </w:rPr>
          <w:t>KAHSC Safety Series: G21 The Use of Images Working with Children</w:t>
        </w:r>
      </w:hyperlink>
      <w:r w:rsidR="00EC03CD" w:rsidRPr="00084D22">
        <w:rPr>
          <w:rFonts w:eastAsia="Calibri"/>
          <w:lang w:eastAsia="en-GB"/>
        </w:rPr>
        <w:t xml:space="preserve"> </w:t>
      </w:r>
      <w:r w:rsidRPr="00084D22">
        <w:rPr>
          <w:rFonts w:eastAsia="Calibri"/>
          <w:lang w:eastAsia="en-GB"/>
        </w:rPr>
        <w:t>to apply the principles in all use of image and voice recordings.</w:t>
      </w:r>
      <w:r w:rsidR="00EC03CD" w:rsidRPr="00084D22">
        <w:rPr>
          <w:rFonts w:eastAsia="Calibri"/>
          <w:lang w:eastAsia="en-GB"/>
        </w:rPr>
        <w:t xml:space="preserve">  </w:t>
      </w:r>
    </w:p>
    <w:p w14:paraId="505AE17B" w14:textId="2CB1AD85" w:rsidR="000C6C3A" w:rsidRPr="00084D22" w:rsidRDefault="000C6C3A" w:rsidP="00771BD8">
      <w:pPr>
        <w:pStyle w:val="Heading2"/>
        <w:rPr>
          <w:rFonts w:eastAsia="Calibri"/>
          <w:lang w:eastAsia="en-GB"/>
        </w:rPr>
      </w:pPr>
      <w:bookmarkStart w:id="116" w:name="_Toc176959488"/>
      <w:bookmarkEnd w:id="115"/>
      <w:r w:rsidRPr="00084D22">
        <w:rPr>
          <w:rFonts w:eastAsia="Calibri"/>
          <w:lang w:eastAsia="en-GB"/>
        </w:rPr>
        <w:t>Consent for the use of generative artificial intelligence (intellectual property)</w:t>
      </w:r>
      <w:bookmarkEnd w:id="116"/>
    </w:p>
    <w:p w14:paraId="521C1B33" w14:textId="15AFE49C" w:rsidR="000C6C3A" w:rsidRPr="00084D22" w:rsidRDefault="000C6C3A" w:rsidP="000C6C3A">
      <w:pPr>
        <w:rPr>
          <w:rFonts w:eastAsia="Calibri"/>
          <w:lang w:eastAsia="en-GB"/>
        </w:rPr>
      </w:pPr>
      <w:r w:rsidRPr="00084D22">
        <w:rPr>
          <w:rFonts w:eastAsia="Calibri"/>
          <w:lang w:eastAsia="en-GB"/>
        </w:rPr>
        <w:t xml:space="preserve">Most generative </w:t>
      </w:r>
      <w:r w:rsidR="002E73CB" w:rsidRPr="00084D22">
        <w:rPr>
          <w:rFonts w:eastAsia="Calibri"/>
          <w:lang w:eastAsia="en-GB"/>
        </w:rPr>
        <w:t xml:space="preserve">artificial intelligence (AI) </w:t>
      </w:r>
      <w:r w:rsidRPr="00084D22">
        <w:rPr>
          <w:rFonts w:eastAsia="Calibri"/>
          <w:lang w:eastAsia="en-GB"/>
        </w:rPr>
        <w:t xml:space="preserve">tools will use the inputs submitted by users to further train and refine their models. </w:t>
      </w:r>
    </w:p>
    <w:p w14:paraId="57F36FD2" w14:textId="6B573F2D" w:rsidR="000C6C3A" w:rsidRPr="00084D22" w:rsidRDefault="000C6C3A" w:rsidP="000C6C3A">
      <w:pPr>
        <w:rPr>
          <w:rFonts w:eastAsia="Calibri"/>
          <w:lang w:eastAsia="en-GB"/>
        </w:rPr>
      </w:pPr>
      <w:r w:rsidRPr="00084D22">
        <w:rPr>
          <w:rFonts w:eastAsia="Calibri"/>
          <w:lang w:eastAsia="en-GB"/>
        </w:rPr>
        <w:t>However, pupils own the intellectual property (IP) rights to original content they create. Original content is likely to include anything that shows working out or is beyond answers to multiple choice questions. Intellectual property can only be used to train AI if there is consent from the rights holder or an exemption to copyright applies.</w:t>
      </w:r>
    </w:p>
    <w:p w14:paraId="2901D6EB" w14:textId="77777777" w:rsidR="000C6C3A" w:rsidRPr="00084D22" w:rsidRDefault="000C6C3A" w:rsidP="000C6C3A">
      <w:pPr>
        <w:rPr>
          <w:rFonts w:eastAsia="Calibri"/>
          <w:lang w:eastAsia="en-GB"/>
        </w:rPr>
      </w:pPr>
      <w:r w:rsidRPr="00084D22">
        <w:rPr>
          <w:rFonts w:eastAsia="Calibri"/>
          <w:lang w:eastAsia="en-GB"/>
        </w:rPr>
        <w:t>Some tools allow users to opt out of inputs being used to train the models.</w:t>
      </w:r>
    </w:p>
    <w:p w14:paraId="0D4DA5D5" w14:textId="545EEBDA" w:rsidR="00D01E21" w:rsidRPr="00084D22" w:rsidRDefault="000C6C3A" w:rsidP="000C6C3A">
      <w:pPr>
        <w:rPr>
          <w:rFonts w:eastAsia="Calibri"/>
          <w:lang w:eastAsia="en-GB"/>
        </w:rPr>
      </w:pPr>
      <w:r w:rsidRPr="00084D22">
        <w:rPr>
          <w:rFonts w:eastAsia="Calibri"/>
          <w:lang w:eastAsia="en-GB"/>
        </w:rPr>
        <w:t>Staff training includes</w:t>
      </w:r>
      <w:r w:rsidR="00227E55" w:rsidRPr="00084D22">
        <w:rPr>
          <w:rFonts w:eastAsia="Calibri"/>
          <w:lang w:eastAsia="en-GB"/>
        </w:rPr>
        <w:t xml:space="preserve"> that</w:t>
      </w:r>
      <w:r w:rsidR="00B71036" w:rsidRPr="00084D22">
        <w:rPr>
          <w:rFonts w:eastAsia="Calibri"/>
          <w:lang w:eastAsia="en-GB"/>
        </w:rPr>
        <w:t>,</w:t>
      </w:r>
      <w:r w:rsidR="00227E55" w:rsidRPr="00084D22">
        <w:rPr>
          <w:rFonts w:eastAsia="Calibri"/>
          <w:lang w:eastAsia="en-GB"/>
        </w:rPr>
        <w:t xml:space="preserve"> </w:t>
      </w:r>
      <w:r w:rsidR="00B71036" w:rsidRPr="00084D22">
        <w:rPr>
          <w:rFonts w:eastAsia="Calibri"/>
          <w:lang w:eastAsia="en-GB"/>
        </w:rPr>
        <w:t>as a school, we</w:t>
      </w:r>
      <w:r w:rsidR="00227E55" w:rsidRPr="00084D22">
        <w:rPr>
          <w:rFonts w:eastAsia="Calibri"/>
          <w:lang w:eastAsia="en-GB"/>
        </w:rPr>
        <w:t xml:space="preserve"> </w:t>
      </w:r>
      <w:r w:rsidRPr="00084D22">
        <w:rPr>
          <w:rFonts w:eastAsia="Calibri"/>
          <w:lang w:eastAsia="en-GB"/>
        </w:rPr>
        <w:t xml:space="preserve">must not allow or cause pupils’ original work </w:t>
      </w:r>
      <w:r w:rsidR="009E64D1" w:rsidRPr="00084D22">
        <w:rPr>
          <w:rFonts w:eastAsia="Calibri"/>
          <w:lang w:eastAsia="en-GB"/>
        </w:rPr>
        <w:t xml:space="preserve">(content) </w:t>
      </w:r>
      <w:r w:rsidRPr="00084D22">
        <w:rPr>
          <w:rFonts w:eastAsia="Calibri"/>
          <w:lang w:eastAsia="en-GB"/>
        </w:rPr>
        <w:t xml:space="preserve">to be used to train generative AI models unless </w:t>
      </w:r>
      <w:r w:rsidR="004F079E" w:rsidRPr="00084D22">
        <w:rPr>
          <w:rFonts w:eastAsia="Calibri"/>
          <w:lang w:eastAsia="en-GB"/>
        </w:rPr>
        <w:t>we hold</w:t>
      </w:r>
      <w:r w:rsidRPr="00084D22">
        <w:rPr>
          <w:rFonts w:eastAsia="Calibri"/>
          <w:lang w:eastAsia="en-GB"/>
        </w:rPr>
        <w:t xml:space="preserve"> appropriate consent or exemption to copyright. </w:t>
      </w:r>
      <w:r w:rsidR="00B71036" w:rsidRPr="00084D22">
        <w:rPr>
          <w:rFonts w:eastAsia="Calibri"/>
          <w:lang w:eastAsia="en-GB"/>
        </w:rPr>
        <w:t xml:space="preserve"> </w:t>
      </w:r>
      <w:r w:rsidR="00D01E21" w:rsidRPr="00084D22">
        <w:rPr>
          <w:rFonts w:eastAsia="Calibri"/>
          <w:lang w:eastAsia="en-GB"/>
        </w:rPr>
        <w:t xml:space="preserve">Without </w:t>
      </w:r>
      <w:r w:rsidR="006E6605" w:rsidRPr="00084D22">
        <w:rPr>
          <w:rFonts w:eastAsia="Calibri"/>
          <w:lang w:eastAsia="en-GB"/>
        </w:rPr>
        <w:t>this</w:t>
      </w:r>
      <w:r w:rsidR="00D01E21" w:rsidRPr="00084D22">
        <w:rPr>
          <w:rFonts w:eastAsia="Calibri"/>
          <w:lang w:eastAsia="en-GB"/>
        </w:rPr>
        <w:t>, staff are responsible for</w:t>
      </w:r>
      <w:r w:rsidR="00CD73CF" w:rsidRPr="00084D22">
        <w:rPr>
          <w:rFonts w:eastAsia="Calibri"/>
          <w:lang w:eastAsia="en-GB"/>
        </w:rPr>
        <w:t xml:space="preserve"> ensuring that</w:t>
      </w:r>
      <w:r w:rsidR="00FB3069" w:rsidRPr="00084D22">
        <w:rPr>
          <w:rFonts w:eastAsia="Calibri"/>
          <w:lang w:eastAsia="en-GB"/>
        </w:rPr>
        <w:t>,</w:t>
      </w:r>
      <w:r w:rsidR="00CD73CF" w:rsidRPr="00084D22">
        <w:rPr>
          <w:rFonts w:eastAsia="Calibri"/>
          <w:lang w:eastAsia="en-GB"/>
        </w:rPr>
        <w:t xml:space="preserve"> </w:t>
      </w:r>
      <w:r w:rsidR="00D01E21" w:rsidRPr="00084D22">
        <w:rPr>
          <w:rFonts w:eastAsia="Calibri"/>
          <w:lang w:eastAsia="en-GB"/>
        </w:rPr>
        <w:t xml:space="preserve">every time they input pupil’s original work or allow pupils </w:t>
      </w:r>
      <w:r w:rsidR="006E6605" w:rsidRPr="00084D22">
        <w:rPr>
          <w:rFonts w:eastAsia="Calibri"/>
          <w:lang w:eastAsia="en-GB"/>
        </w:rPr>
        <w:t>aged 13 or over</w:t>
      </w:r>
      <w:r w:rsidR="00D01E21" w:rsidRPr="00084D22">
        <w:rPr>
          <w:rFonts w:eastAsia="Calibri"/>
          <w:lang w:eastAsia="en-GB"/>
        </w:rPr>
        <w:t xml:space="preserve"> to use AI tools</w:t>
      </w:r>
      <w:r w:rsidR="00FB3069" w:rsidRPr="00084D22">
        <w:rPr>
          <w:rFonts w:eastAsia="Calibri"/>
          <w:lang w:eastAsia="en-GB"/>
        </w:rPr>
        <w:t>,</w:t>
      </w:r>
      <w:r w:rsidR="00D01E21" w:rsidRPr="00084D22">
        <w:rPr>
          <w:rFonts w:eastAsia="Calibri"/>
          <w:lang w:eastAsia="en-GB"/>
        </w:rPr>
        <w:t xml:space="preserve"> they have opted out of the inputs being used to train the </w:t>
      </w:r>
      <w:r w:rsidR="00CD73CF" w:rsidRPr="00084D22">
        <w:rPr>
          <w:rFonts w:eastAsia="Calibri"/>
          <w:lang w:eastAsia="en-GB"/>
        </w:rPr>
        <w:t xml:space="preserve">AI </w:t>
      </w:r>
      <w:r w:rsidR="00D01E21" w:rsidRPr="00084D22">
        <w:rPr>
          <w:rFonts w:eastAsia="Calibri"/>
          <w:lang w:eastAsia="en-GB"/>
        </w:rPr>
        <w:t>models.</w:t>
      </w:r>
    </w:p>
    <w:p w14:paraId="515A912B" w14:textId="17649253" w:rsidR="006E6605" w:rsidRPr="00084D22" w:rsidRDefault="004F079E" w:rsidP="000C6C3A">
      <w:pPr>
        <w:rPr>
          <w:rFonts w:eastAsia="Calibri"/>
          <w:lang w:eastAsia="en-GB"/>
        </w:rPr>
      </w:pPr>
      <w:r w:rsidRPr="00084D22">
        <w:rPr>
          <w:rFonts w:eastAsia="Calibri"/>
          <w:lang w:eastAsia="en-GB"/>
        </w:rPr>
        <w:t>Most generative AI tools have terms of service that include a minimum age of 13 years</w:t>
      </w:r>
      <w:r w:rsidR="00D01E21" w:rsidRPr="00084D22">
        <w:rPr>
          <w:rFonts w:eastAsia="Calibri"/>
          <w:lang w:eastAsia="en-GB"/>
        </w:rPr>
        <w:t xml:space="preserve"> </w:t>
      </w:r>
      <w:r w:rsidRPr="00084D22">
        <w:rPr>
          <w:rFonts w:eastAsia="Calibri"/>
          <w:lang w:eastAsia="en-GB"/>
        </w:rPr>
        <w:t xml:space="preserve">for users but also requires </w:t>
      </w:r>
      <w:r w:rsidR="0071651F" w:rsidRPr="00084D22">
        <w:rPr>
          <w:rFonts w:eastAsia="Calibri"/>
          <w:lang w:eastAsia="en-GB"/>
        </w:rPr>
        <w:t>all users</w:t>
      </w:r>
      <w:r w:rsidRPr="00084D22">
        <w:rPr>
          <w:rFonts w:eastAsia="Calibri"/>
          <w:lang w:eastAsia="en-GB"/>
        </w:rPr>
        <w:t xml:space="preserve"> aged 13-17 to have the consent of their parent o</w:t>
      </w:r>
      <w:r w:rsidR="00D01E21" w:rsidRPr="00084D22">
        <w:rPr>
          <w:rFonts w:eastAsia="Calibri"/>
          <w:lang w:eastAsia="en-GB"/>
        </w:rPr>
        <w:t>r</w:t>
      </w:r>
      <w:r w:rsidRPr="00084D22">
        <w:rPr>
          <w:rFonts w:eastAsia="Calibri"/>
          <w:lang w:eastAsia="en-GB"/>
        </w:rPr>
        <w:t xml:space="preserve"> legal guardian</w:t>
      </w:r>
      <w:r w:rsidR="00D01E21" w:rsidRPr="00084D22">
        <w:rPr>
          <w:rFonts w:eastAsia="Calibri"/>
          <w:lang w:eastAsia="en-GB"/>
        </w:rPr>
        <w:t xml:space="preserve"> to use them. </w:t>
      </w:r>
    </w:p>
    <w:p w14:paraId="5FD35F0B" w14:textId="66ED15D0" w:rsidR="006E6605" w:rsidRPr="00084D22" w:rsidRDefault="004F079E" w:rsidP="000C6C3A">
      <w:pPr>
        <w:rPr>
          <w:rFonts w:eastAsia="Calibri"/>
          <w:lang w:eastAsia="en-GB"/>
        </w:rPr>
      </w:pPr>
      <w:r w:rsidRPr="00084D22">
        <w:rPr>
          <w:rFonts w:eastAsia="Calibri"/>
          <w:lang w:eastAsia="en-GB"/>
        </w:rPr>
        <w:t xml:space="preserve">This means that pupils </w:t>
      </w:r>
      <w:r w:rsidR="006E6605" w:rsidRPr="00084D22">
        <w:rPr>
          <w:rFonts w:eastAsia="Calibri"/>
          <w:lang w:eastAsia="en-GB"/>
        </w:rPr>
        <w:t>under the age of 13 must</w:t>
      </w:r>
      <w:r w:rsidRPr="00084D22">
        <w:rPr>
          <w:rFonts w:eastAsia="Calibri"/>
          <w:lang w:eastAsia="en-GB"/>
        </w:rPr>
        <w:t xml:space="preserve"> not use these tools </w:t>
      </w:r>
      <w:r w:rsidR="00CD73CF" w:rsidRPr="00084D22">
        <w:rPr>
          <w:rFonts w:eastAsia="Calibri"/>
          <w:lang w:eastAsia="en-GB"/>
        </w:rPr>
        <w:t xml:space="preserve">at all and that staff must not input pupils’ </w:t>
      </w:r>
      <w:r w:rsidR="006E6605" w:rsidRPr="00084D22">
        <w:rPr>
          <w:rFonts w:eastAsia="Calibri"/>
          <w:lang w:eastAsia="en-GB"/>
        </w:rPr>
        <w:t xml:space="preserve">original </w:t>
      </w:r>
      <w:r w:rsidR="00CD73CF" w:rsidRPr="00084D22">
        <w:rPr>
          <w:rFonts w:eastAsia="Calibri"/>
          <w:lang w:eastAsia="en-GB"/>
        </w:rPr>
        <w:t xml:space="preserve">work </w:t>
      </w:r>
      <w:r w:rsidR="00CE426D" w:rsidRPr="00084D22">
        <w:rPr>
          <w:rFonts w:eastAsia="Calibri"/>
          <w:lang w:eastAsia="en-GB"/>
        </w:rPr>
        <w:t>into these tools</w:t>
      </w:r>
      <w:r w:rsidR="0071651F" w:rsidRPr="00084D22">
        <w:rPr>
          <w:rFonts w:eastAsia="Calibri"/>
          <w:lang w:eastAsia="en-GB"/>
        </w:rPr>
        <w:t xml:space="preserve">, </w:t>
      </w:r>
      <w:r w:rsidR="0026532F" w:rsidRPr="00084D22">
        <w:rPr>
          <w:rFonts w:eastAsia="Calibri"/>
          <w:lang w:eastAsia="en-GB"/>
        </w:rPr>
        <w:t>unless</w:t>
      </w:r>
      <w:r w:rsidR="0071651F" w:rsidRPr="00084D22">
        <w:rPr>
          <w:rFonts w:eastAsia="Calibri"/>
          <w:lang w:eastAsia="en-GB"/>
        </w:rPr>
        <w:t xml:space="preserve"> they opt out of allowing its use for </w:t>
      </w:r>
      <w:r w:rsidR="00CD73CF" w:rsidRPr="00084D22">
        <w:rPr>
          <w:rFonts w:eastAsia="Calibri"/>
          <w:lang w:eastAsia="en-GB"/>
        </w:rPr>
        <w:t>train</w:t>
      </w:r>
      <w:r w:rsidR="0071651F" w:rsidRPr="00084D22">
        <w:rPr>
          <w:rFonts w:eastAsia="Calibri"/>
          <w:lang w:eastAsia="en-GB"/>
        </w:rPr>
        <w:t>ing</w:t>
      </w:r>
      <w:r w:rsidR="00CD73CF" w:rsidRPr="00084D22">
        <w:rPr>
          <w:rFonts w:eastAsia="Calibri"/>
          <w:lang w:eastAsia="en-GB"/>
        </w:rPr>
        <w:t xml:space="preserve"> the AI models</w:t>
      </w:r>
      <w:r w:rsidR="0071651F" w:rsidRPr="00084D22">
        <w:rPr>
          <w:rFonts w:eastAsia="Calibri"/>
          <w:lang w:eastAsia="en-GB"/>
        </w:rPr>
        <w:t>,</w:t>
      </w:r>
      <w:r w:rsidR="00CD73CF" w:rsidRPr="00084D22">
        <w:rPr>
          <w:rFonts w:eastAsia="Calibri"/>
          <w:lang w:eastAsia="en-GB"/>
        </w:rPr>
        <w:t xml:space="preserve"> </w:t>
      </w:r>
      <w:r w:rsidR="006E6605" w:rsidRPr="00084D22">
        <w:rPr>
          <w:rFonts w:eastAsia="Calibri"/>
          <w:lang w:eastAsia="en-GB"/>
        </w:rPr>
        <w:t>if they don’t have evidence that parents have consented</w:t>
      </w:r>
      <w:r w:rsidR="00CE426D" w:rsidRPr="00084D22">
        <w:rPr>
          <w:rFonts w:eastAsia="Calibri"/>
          <w:lang w:eastAsia="en-GB"/>
        </w:rPr>
        <w:t xml:space="preserve"> to this use of their child’s intellectual property</w:t>
      </w:r>
      <w:r w:rsidR="006E6605" w:rsidRPr="00084D22">
        <w:rPr>
          <w:rFonts w:eastAsia="Calibri"/>
          <w:lang w:eastAsia="en-GB"/>
        </w:rPr>
        <w:t xml:space="preserve">. </w:t>
      </w:r>
      <w:r w:rsidR="0071651F" w:rsidRPr="00084D22">
        <w:rPr>
          <w:rFonts w:eastAsia="Calibri"/>
          <w:lang w:eastAsia="en-GB"/>
        </w:rPr>
        <w:t xml:space="preserve"> Consent to opt in to sharing pupils’ original work to train AI models must be an additional question separate from whether </w:t>
      </w:r>
      <w:proofErr w:type="spellStart"/>
      <w:r w:rsidR="0071651F" w:rsidRPr="00084D22">
        <w:rPr>
          <w:rFonts w:eastAsia="Calibri"/>
          <w:lang w:eastAsia="en-GB"/>
        </w:rPr>
        <w:t>parents</w:t>
      </w:r>
      <w:proofErr w:type="spellEnd"/>
      <w:r w:rsidR="0071651F" w:rsidRPr="00084D22">
        <w:rPr>
          <w:rFonts w:eastAsia="Calibri"/>
          <w:lang w:eastAsia="en-GB"/>
        </w:rPr>
        <w:t xml:space="preserve"> consent to their child</w:t>
      </w:r>
      <w:r w:rsidR="00B64A77" w:rsidRPr="00084D22">
        <w:rPr>
          <w:rFonts w:eastAsia="Calibri"/>
          <w:lang w:eastAsia="en-GB"/>
        </w:rPr>
        <w:t>’s original work being input into generative AI tools.</w:t>
      </w:r>
      <w:r w:rsidR="0071651F" w:rsidRPr="00084D22">
        <w:rPr>
          <w:rFonts w:eastAsia="Calibri"/>
          <w:lang w:eastAsia="en-GB"/>
        </w:rPr>
        <w:t xml:space="preserve"> </w:t>
      </w:r>
    </w:p>
    <w:p w14:paraId="3AE094E9" w14:textId="0B8CC997" w:rsidR="00CE426D" w:rsidRPr="00084D22" w:rsidRDefault="00CE426D" w:rsidP="000C6C3A">
      <w:pPr>
        <w:rPr>
          <w:rFonts w:eastAsia="Calibri"/>
          <w:lang w:eastAsia="en-GB"/>
        </w:rPr>
      </w:pPr>
      <w:r w:rsidRPr="00084D22">
        <w:rPr>
          <w:rFonts w:eastAsia="Calibri"/>
          <w:lang w:eastAsia="en-GB"/>
        </w:rPr>
        <w:t xml:space="preserve">Pupils aged 13-17 can be allowed to use generative AI if their </w:t>
      </w:r>
      <w:proofErr w:type="spellStart"/>
      <w:r w:rsidRPr="00084D22">
        <w:rPr>
          <w:rFonts w:eastAsia="Calibri"/>
          <w:lang w:eastAsia="en-GB"/>
        </w:rPr>
        <w:t>parents</w:t>
      </w:r>
      <w:proofErr w:type="spellEnd"/>
      <w:r w:rsidRPr="00084D22">
        <w:rPr>
          <w:rFonts w:eastAsia="Calibri"/>
          <w:lang w:eastAsia="en-GB"/>
        </w:rPr>
        <w:t xml:space="preserve"> consent by indicating their acceptance of the terms of service</w:t>
      </w:r>
      <w:r w:rsidR="009E64D1" w:rsidRPr="00084D22">
        <w:rPr>
          <w:rFonts w:eastAsia="Calibri"/>
          <w:lang w:eastAsia="en-GB"/>
        </w:rPr>
        <w:t>,</w:t>
      </w:r>
      <w:r w:rsidR="00606165" w:rsidRPr="00084D22">
        <w:rPr>
          <w:rFonts w:eastAsia="Calibri"/>
          <w:lang w:eastAsia="en-GB"/>
        </w:rPr>
        <w:t xml:space="preserve"> and </w:t>
      </w:r>
      <w:r w:rsidR="00B64A77" w:rsidRPr="00084D22">
        <w:rPr>
          <w:rFonts w:eastAsia="Calibri"/>
          <w:lang w:eastAsia="en-GB"/>
        </w:rPr>
        <w:t xml:space="preserve">separately, </w:t>
      </w:r>
      <w:r w:rsidR="00606165" w:rsidRPr="00084D22">
        <w:rPr>
          <w:rFonts w:eastAsia="Calibri"/>
          <w:lang w:eastAsia="en-GB"/>
        </w:rPr>
        <w:t>whether they agree to their child’s original work being shared to train the AI models being used</w:t>
      </w:r>
      <w:r w:rsidRPr="00084D22">
        <w:rPr>
          <w:rFonts w:eastAsia="Calibri"/>
          <w:lang w:eastAsia="en-GB"/>
        </w:rPr>
        <w:t>.</w:t>
      </w:r>
    </w:p>
    <w:p w14:paraId="1D3DDDB8" w14:textId="2CAC76B1" w:rsidR="006E6605" w:rsidRPr="00084D22" w:rsidRDefault="006E6605" w:rsidP="000C6C3A">
      <w:pPr>
        <w:rPr>
          <w:rFonts w:eastAsia="Calibri" w:cs="Calibri"/>
          <w:color w:val="FF0000"/>
          <w:lang w:eastAsia="en-GB"/>
        </w:rPr>
      </w:pPr>
      <w:r w:rsidRPr="00084D22">
        <w:rPr>
          <w:rFonts w:eastAsia="Calibri"/>
          <w:lang w:eastAsia="en-GB"/>
        </w:rPr>
        <w:t xml:space="preserve">Students aged 18 and over </w:t>
      </w:r>
      <w:r w:rsidR="00606165" w:rsidRPr="00084D22">
        <w:rPr>
          <w:rFonts w:eastAsia="Calibri"/>
          <w:lang w:eastAsia="en-GB"/>
        </w:rPr>
        <w:t>are legal adults and can provide their own</w:t>
      </w:r>
      <w:r w:rsidRPr="00084D22">
        <w:rPr>
          <w:rFonts w:eastAsia="Calibri"/>
          <w:lang w:eastAsia="en-GB"/>
        </w:rPr>
        <w:t xml:space="preserve"> consent instead of </w:t>
      </w:r>
      <w:r w:rsidR="00606165" w:rsidRPr="00084D22">
        <w:rPr>
          <w:rFonts w:eastAsia="Calibri"/>
          <w:lang w:eastAsia="en-GB"/>
        </w:rPr>
        <w:t xml:space="preserve">seeking </w:t>
      </w:r>
      <w:r w:rsidRPr="00084D22">
        <w:rPr>
          <w:rFonts w:eastAsia="Calibri"/>
          <w:lang w:eastAsia="en-GB"/>
        </w:rPr>
        <w:t xml:space="preserve">parental consent.  However, we treat all Y13 students equally </w:t>
      </w:r>
      <w:r w:rsidR="00CE426D" w:rsidRPr="00084D22">
        <w:rPr>
          <w:rFonts w:eastAsia="Calibri"/>
          <w:lang w:eastAsia="en-GB"/>
        </w:rPr>
        <w:t xml:space="preserve">and have an expectation that their parents or carers will continue to </w:t>
      </w:r>
      <w:r w:rsidR="00CE426D" w:rsidRPr="00084D22">
        <w:rPr>
          <w:rFonts w:eastAsia="Calibri" w:cs="Calibri"/>
          <w:lang w:eastAsia="en-GB"/>
        </w:rPr>
        <w:t xml:space="preserve">provide the same </w:t>
      </w:r>
      <w:r w:rsidR="000C292C" w:rsidRPr="00084D22">
        <w:rPr>
          <w:rFonts w:eastAsia="Calibri" w:cs="Calibri"/>
          <w:lang w:eastAsia="en-GB"/>
        </w:rPr>
        <w:t xml:space="preserve">engagement and </w:t>
      </w:r>
      <w:r w:rsidR="00CE426D" w:rsidRPr="00084D22">
        <w:rPr>
          <w:rFonts w:eastAsia="Calibri" w:cs="Calibri"/>
          <w:lang w:eastAsia="en-GB"/>
        </w:rPr>
        <w:t>parental support to their 18+ year olds as we expected when they were younger</w:t>
      </w:r>
      <w:r w:rsidR="00606165" w:rsidRPr="00084D22">
        <w:rPr>
          <w:rFonts w:eastAsia="Calibri" w:cs="Calibri"/>
          <w:lang w:eastAsia="en-GB"/>
        </w:rPr>
        <w:t xml:space="preserve"> i.e., completing consent forms or slips</w:t>
      </w:r>
      <w:r w:rsidR="0026532F" w:rsidRPr="00084D22">
        <w:rPr>
          <w:rFonts w:eastAsia="Calibri" w:cs="Calibri"/>
          <w:lang w:eastAsia="en-GB"/>
        </w:rPr>
        <w:t>, providing home emergency contacts</w:t>
      </w:r>
      <w:r w:rsidRPr="00084D22">
        <w:rPr>
          <w:rFonts w:eastAsia="Calibri" w:cs="Calibri"/>
          <w:lang w:eastAsia="en-GB"/>
        </w:rPr>
        <w:t>.</w:t>
      </w:r>
    </w:p>
    <w:p w14:paraId="175BC4B9" w14:textId="7B8F37A3" w:rsidR="002E73CB" w:rsidRPr="00084D22" w:rsidRDefault="002E73CB" w:rsidP="000C6C3A">
      <w:pPr>
        <w:rPr>
          <w:rFonts w:eastAsia="Calibri" w:cs="Calibri"/>
          <w:lang w:eastAsia="en-GB"/>
        </w:rPr>
      </w:pPr>
      <w:r w:rsidRPr="00084D22">
        <w:rPr>
          <w:rFonts w:eastAsia="Calibri" w:cs="Calibri"/>
          <w:lang w:eastAsia="en-GB"/>
        </w:rPr>
        <w:t xml:space="preserve">Currently, </w:t>
      </w:r>
      <w:r w:rsidR="00242706" w:rsidRPr="00084D22">
        <w:rPr>
          <w:rFonts w:eastAsia="Calibri" w:cs="Calibri"/>
          <w:lang w:eastAsia="en-GB"/>
        </w:rPr>
        <w:t>this school</w:t>
      </w:r>
      <w:r w:rsidRPr="00084D22">
        <w:rPr>
          <w:rFonts w:eastAsia="Calibri" w:cs="Calibri"/>
          <w:lang w:eastAsia="en-GB"/>
        </w:rPr>
        <w:t xml:space="preserve"> support</w:t>
      </w:r>
      <w:r w:rsidR="00242706" w:rsidRPr="00084D22">
        <w:rPr>
          <w:rFonts w:eastAsia="Calibri" w:cs="Calibri"/>
          <w:lang w:eastAsia="en-GB"/>
        </w:rPr>
        <w:t>s</w:t>
      </w:r>
      <w:r w:rsidR="00084D22">
        <w:rPr>
          <w:rFonts w:eastAsia="Calibri" w:cs="Calibri"/>
          <w:lang w:eastAsia="en-GB"/>
        </w:rPr>
        <w:t xml:space="preserve"> </w:t>
      </w:r>
      <w:r w:rsidRPr="00084D22">
        <w:rPr>
          <w:rFonts w:eastAsia="Calibri" w:cs="Calibri"/>
          <w:lang w:eastAsia="en-GB"/>
        </w:rPr>
        <w:t xml:space="preserve">limited </w:t>
      </w:r>
      <w:r w:rsidR="00B45F90" w:rsidRPr="00084D22">
        <w:rPr>
          <w:rFonts w:eastAsia="Calibri" w:cs="Calibri"/>
          <w:lang w:eastAsia="en-GB"/>
        </w:rPr>
        <w:t xml:space="preserve">analytical, administrative and </w:t>
      </w:r>
      <w:r w:rsidR="00242706" w:rsidRPr="00084D22">
        <w:rPr>
          <w:rFonts w:eastAsia="Calibri" w:cs="Calibri"/>
          <w:lang w:eastAsia="en-GB"/>
        </w:rPr>
        <w:t xml:space="preserve">educational </w:t>
      </w:r>
      <w:r w:rsidRPr="00084D22">
        <w:rPr>
          <w:rFonts w:eastAsia="Calibri" w:cs="Calibri"/>
          <w:lang w:eastAsia="en-GB"/>
        </w:rPr>
        <w:t>use of Open AI services</w:t>
      </w:r>
      <w:r w:rsidR="00242706" w:rsidRPr="00084D22">
        <w:rPr>
          <w:rFonts w:eastAsia="Calibri" w:cs="Calibri"/>
          <w:lang w:eastAsia="en-GB"/>
        </w:rPr>
        <w:t xml:space="preserve"> such as ChatGPT </w:t>
      </w:r>
      <w:r w:rsidR="005B0F6B" w:rsidRPr="00084D22">
        <w:rPr>
          <w:rFonts w:eastAsia="Calibri" w:cs="Calibri"/>
          <w:lang w:eastAsia="en-GB"/>
        </w:rPr>
        <w:t>&amp;</w:t>
      </w:r>
      <w:r w:rsidR="00242706" w:rsidRPr="00084D22">
        <w:rPr>
          <w:rFonts w:eastAsia="Calibri" w:cs="Calibri"/>
          <w:lang w:eastAsia="en-GB"/>
        </w:rPr>
        <w:t xml:space="preserve"> DALL-E and Google AI</w:t>
      </w:r>
      <w:r w:rsidR="00036D5F" w:rsidRPr="00084D22">
        <w:rPr>
          <w:rFonts w:eastAsia="Calibri" w:cs="Calibri"/>
          <w:lang w:eastAsia="en-GB"/>
        </w:rPr>
        <w:t xml:space="preserve"> to reduce staff workloads and enhance learning</w:t>
      </w:r>
      <w:r w:rsidR="00242706" w:rsidRPr="00084D22">
        <w:rPr>
          <w:rFonts w:eastAsia="Calibri" w:cs="Calibri"/>
          <w:lang w:eastAsia="en-GB"/>
        </w:rPr>
        <w:t>.</w:t>
      </w:r>
      <w:r w:rsidR="00036D5F" w:rsidRPr="00084D22">
        <w:rPr>
          <w:rFonts w:eastAsia="Calibri" w:cs="Calibri"/>
          <w:lang w:eastAsia="en-GB"/>
        </w:rPr>
        <w:t xml:space="preserve">  </w:t>
      </w:r>
    </w:p>
    <w:p w14:paraId="4948109C" w14:textId="7A0505D7" w:rsidR="00242706" w:rsidRPr="00084D22" w:rsidRDefault="00242706" w:rsidP="000C6C3A">
      <w:pPr>
        <w:rPr>
          <w:rFonts w:eastAsia="Calibri" w:cs="Calibri"/>
          <w:lang w:eastAsia="en-GB"/>
        </w:rPr>
      </w:pPr>
      <w:r w:rsidRPr="00084D22">
        <w:rPr>
          <w:rFonts w:eastAsia="Calibri" w:cs="Calibri"/>
          <w:lang w:eastAsia="en-GB"/>
        </w:rPr>
        <w:t xml:space="preserve">Parents of pupils whose original content will be input into a generative AI tool </w:t>
      </w:r>
      <w:r w:rsidR="00B45F90" w:rsidRPr="00084D22">
        <w:rPr>
          <w:rFonts w:eastAsia="Calibri" w:cs="Calibri"/>
          <w:lang w:eastAsia="en-GB"/>
        </w:rPr>
        <w:t>are</w:t>
      </w:r>
      <w:r w:rsidRPr="00084D22">
        <w:rPr>
          <w:rFonts w:eastAsia="Calibri" w:cs="Calibri"/>
          <w:lang w:eastAsia="en-GB"/>
        </w:rPr>
        <w:t xml:space="preserve"> sent links to the </w:t>
      </w:r>
      <w:r w:rsidR="00B45F90" w:rsidRPr="00084D22">
        <w:rPr>
          <w:rFonts w:eastAsia="Calibri" w:cs="Calibri"/>
          <w:lang w:eastAsia="en-GB"/>
        </w:rPr>
        <w:t>tool</w:t>
      </w:r>
      <w:r w:rsidRPr="00084D22">
        <w:rPr>
          <w:rFonts w:eastAsia="Calibri" w:cs="Calibri"/>
          <w:lang w:eastAsia="en-GB"/>
        </w:rPr>
        <w:t xml:space="preserve"> terms of service</w:t>
      </w:r>
      <w:r w:rsidR="00B45F90" w:rsidRPr="00084D22">
        <w:rPr>
          <w:rFonts w:eastAsia="Calibri" w:cs="Calibri"/>
          <w:lang w:eastAsia="en-GB"/>
        </w:rPr>
        <w:t xml:space="preserve"> </w:t>
      </w:r>
      <w:r w:rsidR="00036D5F" w:rsidRPr="00084D22">
        <w:rPr>
          <w:rFonts w:eastAsia="Calibri" w:cs="Calibri"/>
          <w:lang w:eastAsia="en-GB"/>
        </w:rPr>
        <w:t xml:space="preserve">beforehand </w:t>
      </w:r>
      <w:r w:rsidR="00B45F90" w:rsidRPr="00084D22">
        <w:rPr>
          <w:rFonts w:eastAsia="Calibri" w:cs="Calibri"/>
          <w:lang w:eastAsia="en-GB"/>
        </w:rPr>
        <w:t xml:space="preserve">e.g., </w:t>
      </w:r>
      <w:hyperlink r:id="rId43" w:history="1">
        <w:r w:rsidRPr="00084D22">
          <w:rPr>
            <w:rStyle w:val="Hyperlink"/>
            <w:rFonts w:eastAsia="Calibri" w:cs="Calibri"/>
            <w:lang w:eastAsia="en-GB"/>
          </w:rPr>
          <w:t>EU terms of use | OpenAI</w:t>
        </w:r>
      </w:hyperlink>
      <w:r w:rsidRPr="00084D22">
        <w:rPr>
          <w:rFonts w:eastAsia="Calibri" w:cs="Calibri"/>
          <w:lang w:eastAsia="en-GB"/>
        </w:rPr>
        <w:t xml:space="preserve"> and </w:t>
      </w:r>
      <w:hyperlink r:id="rId44" w:history="1">
        <w:r w:rsidRPr="00084D22">
          <w:rPr>
            <w:rStyle w:val="Hyperlink"/>
            <w:rFonts w:eastAsia="Calibri" w:cs="Calibri"/>
            <w:lang w:eastAsia="en-GB"/>
          </w:rPr>
          <w:t>Google Terms of Service – Privacy &amp; Terms – Google</w:t>
        </w:r>
      </w:hyperlink>
      <w:r w:rsidRPr="00084D22">
        <w:rPr>
          <w:rFonts w:eastAsia="Calibri" w:cs="Calibri"/>
          <w:color w:val="FF0000"/>
          <w:lang w:eastAsia="en-GB"/>
        </w:rPr>
        <w:t>]</w:t>
      </w:r>
      <w:r w:rsidR="005B0F6B" w:rsidRPr="00084D22">
        <w:rPr>
          <w:rFonts w:eastAsia="Calibri" w:cs="Calibri"/>
          <w:lang w:eastAsia="en-GB"/>
        </w:rPr>
        <w:t>.</w:t>
      </w:r>
      <w:r w:rsidRPr="00084D22">
        <w:rPr>
          <w:rFonts w:eastAsia="Calibri" w:cs="Calibri"/>
          <w:lang w:eastAsia="en-GB"/>
        </w:rPr>
        <w:t xml:space="preserve"> </w:t>
      </w:r>
      <w:r w:rsidR="005B0F6B" w:rsidRPr="00084D22">
        <w:rPr>
          <w:rFonts w:eastAsia="Calibri" w:cs="Calibri"/>
          <w:lang w:eastAsia="en-GB"/>
        </w:rPr>
        <w:t>W</w:t>
      </w:r>
      <w:r w:rsidR="00B45F90" w:rsidRPr="00084D22">
        <w:rPr>
          <w:rFonts w:eastAsia="Calibri" w:cs="Calibri"/>
          <w:lang w:eastAsia="en-GB"/>
        </w:rPr>
        <w:t xml:space="preserve">e ask them to read these Terms with their child to ensure they understand </w:t>
      </w:r>
      <w:r w:rsidR="00036D5F" w:rsidRPr="00084D22">
        <w:rPr>
          <w:rFonts w:eastAsia="Calibri" w:cs="Calibri"/>
          <w:lang w:eastAsia="en-GB"/>
        </w:rPr>
        <w:t xml:space="preserve">and agree to </w:t>
      </w:r>
      <w:r w:rsidR="00B45F90" w:rsidRPr="00084D22">
        <w:rPr>
          <w:rFonts w:eastAsia="Calibri" w:cs="Calibri"/>
          <w:lang w:eastAsia="en-GB"/>
        </w:rPr>
        <w:t>them</w:t>
      </w:r>
      <w:r w:rsidR="00036D5F" w:rsidRPr="00084D22">
        <w:rPr>
          <w:rFonts w:eastAsia="Calibri" w:cs="Calibri"/>
          <w:lang w:eastAsia="en-GB"/>
        </w:rPr>
        <w:t xml:space="preserve">.  Parents who receive this information are expected to respond confirming whether they consent to original work by their child aged 12 or under being input into a generative AI tool </w:t>
      </w:r>
      <w:r w:rsidR="005B0F6B" w:rsidRPr="00084D22">
        <w:rPr>
          <w:rFonts w:eastAsia="Calibri" w:cs="Calibri"/>
          <w:lang w:eastAsia="en-GB"/>
        </w:rPr>
        <w:t>and/o</w:t>
      </w:r>
      <w:r w:rsidR="00036D5F" w:rsidRPr="00084D22">
        <w:rPr>
          <w:rFonts w:eastAsia="Calibri" w:cs="Calibri"/>
          <w:lang w:eastAsia="en-GB"/>
        </w:rPr>
        <w:t xml:space="preserve">r </w:t>
      </w:r>
      <w:r w:rsidR="005B0F6B" w:rsidRPr="00084D22">
        <w:rPr>
          <w:rFonts w:eastAsia="Calibri" w:cs="Calibri"/>
          <w:lang w:eastAsia="en-GB"/>
        </w:rPr>
        <w:t xml:space="preserve">to </w:t>
      </w:r>
      <w:r w:rsidR="00036D5F" w:rsidRPr="00084D22">
        <w:rPr>
          <w:rFonts w:eastAsia="Calibri" w:cs="Calibri"/>
          <w:lang w:eastAsia="en-GB"/>
        </w:rPr>
        <w:t>their child aged 13</w:t>
      </w:r>
      <w:r w:rsidR="005B0F6B" w:rsidRPr="00084D22">
        <w:rPr>
          <w:rFonts w:eastAsia="Calibri" w:cs="Calibri"/>
          <w:lang w:eastAsia="en-GB"/>
        </w:rPr>
        <w:t>+ inputting their own original work into a tool</w:t>
      </w:r>
      <w:r w:rsidR="005B0F6B" w:rsidRPr="00084D22">
        <w:rPr>
          <w:rFonts w:eastAsia="Calibri" w:cs="Calibri"/>
          <w:color w:val="FF0000"/>
          <w:lang w:eastAsia="en-GB"/>
        </w:rPr>
        <w:t xml:space="preserve"> </w:t>
      </w:r>
      <w:r w:rsidR="00036D5F" w:rsidRPr="00084D22">
        <w:rPr>
          <w:rFonts w:eastAsia="Calibri" w:cs="Calibri"/>
          <w:lang w:eastAsia="en-GB"/>
        </w:rPr>
        <w:t>and additionally whether they consent to their child’s original work being used to train AI models</w:t>
      </w:r>
      <w:r w:rsidR="00B42470" w:rsidRPr="00084D22">
        <w:rPr>
          <w:rFonts w:eastAsia="Calibri" w:cs="Calibri"/>
          <w:lang w:eastAsia="en-GB"/>
        </w:rPr>
        <w:t>.</w:t>
      </w:r>
      <w:r w:rsidR="005B0F6B" w:rsidRPr="00084D22">
        <w:rPr>
          <w:rFonts w:eastAsia="Calibri" w:cs="Calibri"/>
          <w:color w:val="FF0000"/>
          <w:lang w:eastAsia="en-GB"/>
        </w:rPr>
        <w:t xml:space="preserve"> </w:t>
      </w:r>
    </w:p>
    <w:p w14:paraId="2991E483" w14:textId="20F7AD5E" w:rsidR="000C6C3A" w:rsidRPr="00084D22" w:rsidRDefault="00227E55" w:rsidP="000C6C3A">
      <w:pPr>
        <w:rPr>
          <w:rFonts w:eastAsia="Calibri"/>
          <w:lang w:eastAsia="en-GB"/>
        </w:rPr>
      </w:pPr>
      <w:r w:rsidRPr="00084D22">
        <w:rPr>
          <w:rFonts w:eastAsia="Calibri"/>
          <w:lang w:eastAsia="en-GB"/>
        </w:rPr>
        <w:t xml:space="preserve">We will take steps to explain </w:t>
      </w:r>
      <w:r w:rsidR="00606165" w:rsidRPr="00084D22">
        <w:rPr>
          <w:rFonts w:eastAsia="Calibri"/>
          <w:lang w:eastAsia="en-GB"/>
        </w:rPr>
        <w:t>to all pupils</w:t>
      </w:r>
      <w:r w:rsidR="0026532F" w:rsidRPr="00084D22">
        <w:rPr>
          <w:rFonts w:eastAsia="Calibri"/>
          <w:lang w:eastAsia="en-GB"/>
        </w:rPr>
        <w:t xml:space="preserve"> when relevant</w:t>
      </w:r>
      <w:r w:rsidR="00606165" w:rsidRPr="00084D22">
        <w:rPr>
          <w:rFonts w:eastAsia="Calibri"/>
          <w:lang w:eastAsia="en-GB"/>
        </w:rPr>
        <w:t xml:space="preserve">, in age/developmental stage appropriate ways, </w:t>
      </w:r>
      <w:r w:rsidRPr="00084D22">
        <w:rPr>
          <w:rFonts w:eastAsia="Calibri"/>
          <w:lang w:eastAsia="en-GB"/>
        </w:rPr>
        <w:t>the function and risks of using their original conten</w:t>
      </w:r>
      <w:r w:rsidR="00D565EA" w:rsidRPr="00084D22">
        <w:rPr>
          <w:rFonts w:eastAsia="Calibri"/>
          <w:lang w:eastAsia="en-GB"/>
        </w:rPr>
        <w:t>t (</w:t>
      </w:r>
      <w:r w:rsidRPr="00084D22">
        <w:rPr>
          <w:rFonts w:eastAsia="Calibri"/>
          <w:lang w:eastAsia="en-GB"/>
        </w:rPr>
        <w:t>and potentially their personal data</w:t>
      </w:r>
      <w:r w:rsidR="00606165" w:rsidRPr="00084D22">
        <w:rPr>
          <w:rFonts w:eastAsia="Calibri"/>
          <w:lang w:eastAsia="en-GB"/>
        </w:rPr>
        <w:t xml:space="preserve"> if they used it to make their content</w:t>
      </w:r>
      <w:r w:rsidR="00D565EA" w:rsidRPr="00084D22">
        <w:rPr>
          <w:rFonts w:eastAsia="Calibri"/>
          <w:lang w:eastAsia="en-GB"/>
        </w:rPr>
        <w:t>)</w:t>
      </w:r>
      <w:r w:rsidRPr="00084D22">
        <w:rPr>
          <w:rFonts w:eastAsia="Calibri"/>
          <w:lang w:eastAsia="en-GB"/>
        </w:rPr>
        <w:t xml:space="preserve"> to contribute to global machine learning</w:t>
      </w:r>
      <w:r w:rsidR="00606165" w:rsidRPr="00084D22">
        <w:rPr>
          <w:rFonts w:eastAsia="Calibri"/>
          <w:lang w:eastAsia="en-GB"/>
        </w:rPr>
        <w:t xml:space="preserve">.  </w:t>
      </w:r>
      <w:r w:rsidR="000C292C" w:rsidRPr="00084D22">
        <w:rPr>
          <w:rFonts w:eastAsia="Calibri"/>
          <w:lang w:eastAsia="en-GB"/>
        </w:rPr>
        <w:t xml:space="preserve">We may not explicitly ask pupils for their consent on issues of intellectual property but they will be taught about online safety and that their opinion of what will happen to their original work or </w:t>
      </w:r>
      <w:r w:rsidR="0026532F" w:rsidRPr="00084D22">
        <w:rPr>
          <w:rFonts w:eastAsia="Calibri"/>
          <w:lang w:eastAsia="en-GB"/>
        </w:rPr>
        <w:t xml:space="preserve">to </w:t>
      </w:r>
      <w:r w:rsidR="000C292C" w:rsidRPr="00084D22">
        <w:rPr>
          <w:rFonts w:eastAsia="Calibri"/>
          <w:lang w:eastAsia="en-GB"/>
        </w:rPr>
        <w:t>their personal data matters</w:t>
      </w:r>
      <w:r w:rsidRPr="00084D22">
        <w:rPr>
          <w:rFonts w:eastAsia="Calibri"/>
          <w:lang w:eastAsia="en-GB"/>
        </w:rPr>
        <w:t xml:space="preserve">.  </w:t>
      </w:r>
      <w:r w:rsidR="000C292C" w:rsidRPr="00084D22">
        <w:rPr>
          <w:rFonts w:eastAsia="Calibri"/>
          <w:lang w:eastAsia="en-GB"/>
        </w:rPr>
        <w:t xml:space="preserve">An agreement to use </w:t>
      </w:r>
      <w:r w:rsidR="00D565EA" w:rsidRPr="00084D22">
        <w:rPr>
          <w:rFonts w:eastAsia="Calibri"/>
          <w:lang w:eastAsia="en-GB"/>
        </w:rPr>
        <w:t xml:space="preserve">their intellectual property </w:t>
      </w:r>
      <w:r w:rsidR="00B71036" w:rsidRPr="00084D22">
        <w:rPr>
          <w:rFonts w:eastAsia="Calibri"/>
          <w:lang w:eastAsia="en-GB"/>
        </w:rPr>
        <w:t xml:space="preserve">from anyone </w:t>
      </w:r>
      <w:r w:rsidR="00D565EA" w:rsidRPr="00084D22">
        <w:rPr>
          <w:rFonts w:eastAsia="Calibri"/>
          <w:lang w:eastAsia="en-GB"/>
        </w:rPr>
        <w:t>aged</w:t>
      </w:r>
      <w:r w:rsidR="00B71036" w:rsidRPr="00084D22">
        <w:rPr>
          <w:rFonts w:eastAsia="Calibri"/>
          <w:lang w:eastAsia="en-GB"/>
        </w:rPr>
        <w:t xml:space="preserve"> </w:t>
      </w:r>
      <w:r w:rsidR="009E64D1" w:rsidRPr="00084D22">
        <w:rPr>
          <w:rFonts w:eastAsia="Calibri"/>
          <w:lang w:eastAsia="en-GB"/>
        </w:rPr>
        <w:t>13-</w:t>
      </w:r>
      <w:r w:rsidR="00B71036" w:rsidRPr="00084D22">
        <w:rPr>
          <w:rFonts w:eastAsia="Calibri"/>
          <w:lang w:eastAsia="en-GB"/>
        </w:rPr>
        <w:t>1</w:t>
      </w:r>
      <w:r w:rsidR="009E64D1" w:rsidRPr="00084D22">
        <w:rPr>
          <w:rFonts w:eastAsia="Calibri"/>
          <w:lang w:eastAsia="en-GB"/>
        </w:rPr>
        <w:t>7</w:t>
      </w:r>
      <w:r w:rsidR="00B71036" w:rsidRPr="00084D22">
        <w:rPr>
          <w:rFonts w:eastAsia="Calibri"/>
          <w:lang w:eastAsia="en-GB"/>
        </w:rPr>
        <w:t xml:space="preserve"> </w:t>
      </w:r>
      <w:r w:rsidR="00D565EA" w:rsidRPr="00084D22">
        <w:rPr>
          <w:rFonts w:eastAsia="Calibri"/>
          <w:lang w:eastAsia="en-GB"/>
        </w:rPr>
        <w:t>can</w:t>
      </w:r>
      <w:r w:rsidR="00B71036" w:rsidRPr="00084D22">
        <w:rPr>
          <w:rFonts w:eastAsia="Calibri"/>
          <w:lang w:eastAsia="en-GB"/>
        </w:rPr>
        <w:t xml:space="preserve"> </w:t>
      </w:r>
      <w:r w:rsidR="00B71036" w:rsidRPr="00084D22">
        <w:rPr>
          <w:rFonts w:eastAsia="Calibri"/>
          <w:i/>
          <w:iCs/>
          <w:lang w:eastAsia="en-GB"/>
        </w:rPr>
        <w:t>never</w:t>
      </w:r>
      <w:r w:rsidR="00B71036" w:rsidRPr="00084D22">
        <w:rPr>
          <w:rFonts w:eastAsia="Calibri"/>
          <w:lang w:eastAsia="en-GB"/>
        </w:rPr>
        <w:t xml:space="preserve"> override a parent’s refusal to consent</w:t>
      </w:r>
      <w:r w:rsidR="00D565EA" w:rsidRPr="00084D22">
        <w:rPr>
          <w:rFonts w:eastAsia="Calibri"/>
          <w:lang w:eastAsia="en-GB"/>
        </w:rPr>
        <w:t xml:space="preserve">, but if a parent agrees and </w:t>
      </w:r>
      <w:r w:rsidR="00036D5F" w:rsidRPr="00084D22">
        <w:rPr>
          <w:rFonts w:eastAsia="Calibri"/>
          <w:lang w:eastAsia="en-GB"/>
        </w:rPr>
        <w:t>their</w:t>
      </w:r>
      <w:r w:rsidR="00D565EA" w:rsidRPr="00084D22">
        <w:rPr>
          <w:rFonts w:eastAsia="Calibri"/>
          <w:lang w:eastAsia="en-GB"/>
        </w:rPr>
        <w:t xml:space="preserve"> child doesn’t, we might decide </w:t>
      </w:r>
      <w:r w:rsidR="00D565EA" w:rsidRPr="00084D22">
        <w:rPr>
          <w:rFonts w:eastAsia="Calibri"/>
          <w:i/>
          <w:iCs/>
          <w:lang w:eastAsia="en-GB"/>
        </w:rPr>
        <w:t>not</w:t>
      </w:r>
      <w:r w:rsidR="00D565EA" w:rsidRPr="00084D22">
        <w:rPr>
          <w:rFonts w:eastAsia="Calibri"/>
          <w:lang w:eastAsia="en-GB"/>
        </w:rPr>
        <w:t xml:space="preserve"> to use the</w:t>
      </w:r>
      <w:r w:rsidR="00036D5F" w:rsidRPr="00084D22">
        <w:rPr>
          <w:rFonts w:eastAsia="Calibri"/>
          <w:lang w:eastAsia="en-GB"/>
        </w:rPr>
        <w:t>ir</w:t>
      </w:r>
      <w:r w:rsidR="00D565EA" w:rsidRPr="00084D22">
        <w:rPr>
          <w:rFonts w:eastAsia="Calibri"/>
          <w:lang w:eastAsia="en-GB"/>
        </w:rPr>
        <w:t xml:space="preserve"> child’s original work</w:t>
      </w:r>
      <w:r w:rsidR="00207B9F" w:rsidRPr="00084D22">
        <w:rPr>
          <w:rFonts w:eastAsia="Calibri"/>
          <w:lang w:eastAsia="en-GB"/>
        </w:rPr>
        <w:t xml:space="preserve">. </w:t>
      </w:r>
      <w:r w:rsidR="00D565EA" w:rsidRPr="00084D22">
        <w:rPr>
          <w:rFonts w:eastAsia="Calibri"/>
          <w:lang w:eastAsia="en-GB"/>
        </w:rPr>
        <w:t xml:space="preserve"> This is because we may need </w:t>
      </w:r>
      <w:r w:rsidR="00D565EA" w:rsidRPr="00084D22">
        <w:rPr>
          <w:rFonts w:eastAsia="Calibri"/>
          <w:lang w:eastAsia="en-GB"/>
        </w:rPr>
        <w:lastRenderedPageBreak/>
        <w:t xml:space="preserve">to be sensitive to issues around low self-esteem and anxiety or other mental health issues that can become worse when a </w:t>
      </w:r>
      <w:r w:rsidR="00036D5F" w:rsidRPr="00084D22">
        <w:rPr>
          <w:rFonts w:eastAsia="Calibri"/>
          <w:lang w:eastAsia="en-GB"/>
        </w:rPr>
        <w:t>pupil</w:t>
      </w:r>
      <w:r w:rsidR="00D565EA" w:rsidRPr="00084D22">
        <w:rPr>
          <w:rFonts w:eastAsia="Calibri"/>
          <w:lang w:eastAsia="en-GB"/>
        </w:rPr>
        <w:t xml:space="preserve"> feels they lack control over </w:t>
      </w:r>
      <w:r w:rsidR="00036D5F" w:rsidRPr="00084D22">
        <w:rPr>
          <w:rFonts w:eastAsia="Calibri"/>
          <w:lang w:eastAsia="en-GB"/>
        </w:rPr>
        <w:t>decisions that they feel impact them negatively</w:t>
      </w:r>
      <w:r w:rsidR="00D565EA" w:rsidRPr="00084D22">
        <w:rPr>
          <w:rFonts w:eastAsia="Calibri"/>
          <w:lang w:eastAsia="en-GB"/>
        </w:rPr>
        <w:t>.</w:t>
      </w:r>
    </w:p>
    <w:p w14:paraId="7534DD76" w14:textId="5009BA1C" w:rsidR="000C6C3A" w:rsidRPr="00084D22" w:rsidRDefault="000C6C3A" w:rsidP="000C6C3A">
      <w:pPr>
        <w:rPr>
          <w:rFonts w:eastAsia="Calibri"/>
          <w:lang w:eastAsia="en-GB"/>
        </w:rPr>
      </w:pPr>
      <w:r w:rsidRPr="00084D22">
        <w:rPr>
          <w:rFonts w:eastAsia="Calibri"/>
          <w:lang w:eastAsia="en-GB"/>
        </w:rPr>
        <w:t>Exemptions to copyright are limited, and if there are any concerns about whether we are acting within the law, current DfE advice suggests we may wish to seek legal advice.</w:t>
      </w:r>
      <w:r w:rsidR="00207B9F" w:rsidRPr="00084D22">
        <w:rPr>
          <w:rFonts w:eastAsia="Calibri"/>
          <w:lang w:eastAsia="en-GB"/>
        </w:rPr>
        <w:t xml:space="preserve">  </w:t>
      </w:r>
      <w:r w:rsidR="00D565EA" w:rsidRPr="00084D22">
        <w:rPr>
          <w:rFonts w:eastAsia="Calibri"/>
          <w:lang w:eastAsia="en-GB"/>
        </w:rPr>
        <w:t>This means that a</w:t>
      </w:r>
      <w:r w:rsidR="00207B9F" w:rsidRPr="00084D22">
        <w:rPr>
          <w:rFonts w:eastAsia="Calibri"/>
          <w:lang w:eastAsia="en-GB"/>
        </w:rPr>
        <w:t xml:space="preserve">ll questions or concerns </w:t>
      </w:r>
      <w:r w:rsidR="00D565EA" w:rsidRPr="00084D22">
        <w:rPr>
          <w:rFonts w:eastAsia="Calibri"/>
          <w:lang w:eastAsia="en-GB"/>
        </w:rPr>
        <w:t xml:space="preserve">about our use of generative AI </w:t>
      </w:r>
      <w:r w:rsidR="00207B9F" w:rsidRPr="00084D22">
        <w:rPr>
          <w:rFonts w:eastAsia="Calibri"/>
          <w:lang w:eastAsia="en-GB"/>
        </w:rPr>
        <w:t xml:space="preserve">should be </w:t>
      </w:r>
      <w:r w:rsidR="00036D5F" w:rsidRPr="00084D22">
        <w:rPr>
          <w:rFonts w:eastAsia="Calibri"/>
          <w:lang w:eastAsia="en-GB"/>
        </w:rPr>
        <w:t xml:space="preserve">treated seriously and </w:t>
      </w:r>
      <w:r w:rsidR="00207B9F" w:rsidRPr="00084D22">
        <w:rPr>
          <w:rFonts w:eastAsia="Calibri"/>
          <w:lang w:eastAsia="en-GB"/>
        </w:rPr>
        <w:t>directed to</w:t>
      </w:r>
      <w:r w:rsidR="00084D22">
        <w:rPr>
          <w:rFonts w:eastAsia="Calibri"/>
          <w:lang w:eastAsia="en-GB"/>
        </w:rPr>
        <w:t xml:space="preserve"> Steve Jefferson, Head Teacher</w:t>
      </w:r>
      <w:bookmarkStart w:id="117" w:name="_GoBack"/>
      <w:bookmarkEnd w:id="117"/>
      <w:r w:rsidR="00207B9F" w:rsidRPr="00084D22">
        <w:rPr>
          <w:rFonts w:eastAsia="Calibri"/>
          <w:lang w:eastAsia="en-GB"/>
        </w:rPr>
        <w:t>.</w:t>
      </w:r>
    </w:p>
    <w:p w14:paraId="7961CA7C" w14:textId="37D70EAD" w:rsidR="00771BD8" w:rsidRPr="00084D22" w:rsidRDefault="00E446D9" w:rsidP="00771BD8">
      <w:pPr>
        <w:pStyle w:val="Heading2"/>
        <w:rPr>
          <w:rFonts w:eastAsia="Calibri"/>
          <w:lang w:eastAsia="en-GB"/>
        </w:rPr>
      </w:pPr>
      <w:bookmarkStart w:id="118" w:name="_Toc142551976"/>
      <w:bookmarkStart w:id="119" w:name="_Toc112772816"/>
      <w:bookmarkStart w:id="120" w:name="_Toc176959489"/>
      <w:r w:rsidRPr="00084D22">
        <w:rPr>
          <w:rFonts w:eastAsia="Calibri"/>
          <w:lang w:eastAsia="en-GB"/>
        </w:rPr>
        <w:t>D</w:t>
      </w:r>
      <w:r w:rsidR="00771BD8" w:rsidRPr="00084D22">
        <w:rPr>
          <w:rFonts w:eastAsia="Calibri"/>
          <w:lang w:eastAsia="en-GB"/>
        </w:rPr>
        <w:t xml:space="preserve">ata </w:t>
      </w:r>
      <w:r w:rsidRPr="00084D22">
        <w:rPr>
          <w:rFonts w:eastAsia="Calibri"/>
          <w:lang w:eastAsia="en-GB"/>
        </w:rPr>
        <w:t xml:space="preserve">sharing </w:t>
      </w:r>
      <w:r w:rsidR="00771BD8" w:rsidRPr="00084D22">
        <w:rPr>
          <w:rFonts w:eastAsia="Calibri"/>
          <w:lang w:eastAsia="en-GB"/>
        </w:rPr>
        <w:t>during a public health emergency</w:t>
      </w:r>
      <w:r w:rsidR="00E04966" w:rsidRPr="00084D22">
        <w:rPr>
          <w:rFonts w:eastAsia="Calibri"/>
          <w:lang w:eastAsia="en-GB"/>
        </w:rPr>
        <w:t>:</w:t>
      </w:r>
      <w:r w:rsidRPr="00084D22">
        <w:rPr>
          <w:rFonts w:eastAsia="Calibri"/>
          <w:lang w:eastAsia="en-GB"/>
        </w:rPr>
        <w:t xml:space="preserve"> </w:t>
      </w:r>
      <w:r w:rsidR="00771BD8" w:rsidRPr="00084D22">
        <w:rPr>
          <w:rFonts w:eastAsia="Calibri"/>
          <w:lang w:eastAsia="en-GB"/>
        </w:rPr>
        <w:t>consent</w:t>
      </w:r>
      <w:r w:rsidRPr="00084D22">
        <w:rPr>
          <w:rFonts w:eastAsia="Calibri"/>
          <w:lang w:eastAsia="en-GB"/>
        </w:rPr>
        <w:t xml:space="preserve"> and </w:t>
      </w:r>
      <w:r w:rsidR="00A96694" w:rsidRPr="00084D22">
        <w:rPr>
          <w:rFonts w:eastAsia="Calibri"/>
          <w:lang w:eastAsia="en-GB"/>
        </w:rPr>
        <w:t xml:space="preserve">data </w:t>
      </w:r>
      <w:r w:rsidRPr="00084D22">
        <w:rPr>
          <w:rFonts w:eastAsia="Calibri"/>
          <w:lang w:eastAsia="en-GB"/>
        </w:rPr>
        <w:t>retention</w:t>
      </w:r>
      <w:bookmarkEnd w:id="118"/>
      <w:bookmarkEnd w:id="119"/>
      <w:bookmarkEnd w:id="120"/>
    </w:p>
    <w:p w14:paraId="7961CA89" w14:textId="00AB182F" w:rsidR="00771BD8" w:rsidRPr="00084D22" w:rsidRDefault="00891B37" w:rsidP="00302C0C">
      <w:pPr>
        <w:rPr>
          <w:rFonts w:eastAsia="Calibri"/>
          <w:lang w:eastAsia="en-GB"/>
        </w:rPr>
      </w:pPr>
      <w:r w:rsidRPr="00084D22">
        <w:rPr>
          <w:rFonts w:eastAsia="Calibri"/>
          <w:lang w:eastAsia="en-GB"/>
        </w:rPr>
        <w:t>In line with our statutory duties, w</w:t>
      </w:r>
      <w:r w:rsidR="00771BD8" w:rsidRPr="00084D22">
        <w:rPr>
          <w:rFonts w:eastAsia="Calibri"/>
          <w:lang w:eastAsia="en-GB"/>
        </w:rPr>
        <w:t xml:space="preserve">e require anyone who comes into </w:t>
      </w:r>
      <w:r w:rsidR="00D34B86" w:rsidRPr="00084D22">
        <w:rPr>
          <w:rFonts w:eastAsia="Calibri"/>
          <w:lang w:eastAsia="en-GB"/>
        </w:rPr>
        <w:t>close</w:t>
      </w:r>
      <w:r w:rsidR="00771BD8" w:rsidRPr="00084D22">
        <w:rPr>
          <w:rFonts w:eastAsia="Calibri"/>
          <w:lang w:eastAsia="en-GB"/>
        </w:rPr>
        <w:t xml:space="preserve"> contact with our pupils. staff, </w:t>
      </w:r>
      <w:r w:rsidR="00302C0C" w:rsidRPr="00084D22">
        <w:rPr>
          <w:rFonts w:eastAsia="Calibri"/>
          <w:lang w:eastAsia="en-GB"/>
        </w:rPr>
        <w:t>buildings,</w:t>
      </w:r>
      <w:r w:rsidR="00771BD8" w:rsidRPr="00084D22">
        <w:rPr>
          <w:rFonts w:eastAsia="Calibri"/>
          <w:lang w:eastAsia="en-GB"/>
        </w:rPr>
        <w:t xml:space="preserve"> or equipment (including our staff and pupils) to share with us </w:t>
      </w:r>
      <w:r w:rsidRPr="00084D22">
        <w:rPr>
          <w:rFonts w:eastAsia="Calibri"/>
          <w:lang w:eastAsia="en-GB"/>
        </w:rPr>
        <w:t xml:space="preserve">necessary </w:t>
      </w:r>
      <w:r w:rsidR="00771BD8" w:rsidRPr="00084D22">
        <w:rPr>
          <w:rFonts w:eastAsia="Calibri"/>
          <w:lang w:eastAsia="en-GB"/>
        </w:rPr>
        <w:t>personal data to give to a</w:t>
      </w:r>
      <w:r w:rsidRPr="00084D22">
        <w:rPr>
          <w:rFonts w:eastAsia="Calibri"/>
          <w:lang w:eastAsia="en-GB"/>
        </w:rPr>
        <w:t>n</w:t>
      </w:r>
      <w:r w:rsidR="00771BD8" w:rsidRPr="00084D22">
        <w:rPr>
          <w:rFonts w:eastAsia="Calibri"/>
          <w:lang w:eastAsia="en-GB"/>
        </w:rPr>
        <w:t xml:space="preserve"> organisation authorised by a </w:t>
      </w:r>
      <w:r w:rsidRPr="00084D22">
        <w:rPr>
          <w:rFonts w:eastAsia="Calibri"/>
          <w:lang w:eastAsia="en-GB"/>
        </w:rPr>
        <w:t xml:space="preserve">relevant </w:t>
      </w:r>
      <w:r w:rsidR="00771BD8" w:rsidRPr="00084D22">
        <w:rPr>
          <w:rFonts w:eastAsia="Calibri"/>
          <w:lang w:eastAsia="en-GB"/>
        </w:rPr>
        <w:t>public health authority so they can take action to protect public health.</w:t>
      </w:r>
      <w:r w:rsidR="00E446D9" w:rsidRPr="00084D22">
        <w:rPr>
          <w:rFonts w:eastAsia="Calibri"/>
          <w:lang w:eastAsia="en-GB"/>
        </w:rPr>
        <w:t xml:space="preserve">  We do not need consent </w:t>
      </w:r>
      <w:r w:rsidR="008A3F4A" w:rsidRPr="00084D22">
        <w:rPr>
          <w:rFonts w:eastAsia="Calibri"/>
          <w:lang w:eastAsia="en-GB"/>
        </w:rPr>
        <w:t xml:space="preserve">for this </w:t>
      </w:r>
      <w:r w:rsidR="00E446D9" w:rsidRPr="00084D22">
        <w:rPr>
          <w:rFonts w:eastAsia="Calibri"/>
          <w:lang w:eastAsia="en-GB"/>
        </w:rPr>
        <w:t>and i</w:t>
      </w:r>
      <w:r w:rsidRPr="00084D22">
        <w:rPr>
          <w:rFonts w:eastAsia="Calibri"/>
          <w:lang w:eastAsia="en-GB"/>
        </w:rPr>
        <w:t xml:space="preserve">n a public health emergency this is no different to our normal practice when we are required to report </w:t>
      </w:r>
      <w:r w:rsidR="00E446D9" w:rsidRPr="00084D22">
        <w:rPr>
          <w:rFonts w:eastAsia="Calibri"/>
          <w:lang w:eastAsia="en-GB"/>
        </w:rPr>
        <w:t xml:space="preserve">that staff or pupils have contracted </w:t>
      </w:r>
      <w:r w:rsidRPr="00084D22">
        <w:rPr>
          <w:rFonts w:eastAsia="Calibri"/>
          <w:lang w:eastAsia="en-GB"/>
        </w:rPr>
        <w:t>a notifiable disease like meningitis</w:t>
      </w:r>
      <w:r w:rsidR="00E446D9" w:rsidRPr="00084D22">
        <w:rPr>
          <w:rFonts w:eastAsia="Calibri"/>
          <w:lang w:eastAsia="en-GB"/>
        </w:rPr>
        <w:t xml:space="preserve"> or measles, or if we have a food poisoning incident on our premises.</w:t>
      </w:r>
    </w:p>
    <w:p w14:paraId="7961CA8A" w14:textId="77777777" w:rsidR="0008436B" w:rsidRPr="00084D22" w:rsidRDefault="0008436B" w:rsidP="005E5D3A">
      <w:pPr>
        <w:pStyle w:val="Heading1"/>
        <w:rPr>
          <w:rFonts w:eastAsia="Calibri"/>
        </w:rPr>
      </w:pPr>
      <w:bookmarkStart w:id="121" w:name="_Toc142551977"/>
      <w:bookmarkStart w:id="122" w:name="_Toc112772817"/>
      <w:bookmarkStart w:id="123" w:name="_Toc176959490"/>
      <w:r w:rsidRPr="00084D22">
        <w:rPr>
          <w:rFonts w:eastAsia="Calibri"/>
        </w:rPr>
        <w:t>Data Security</w:t>
      </w:r>
      <w:r w:rsidR="00BE4D29" w:rsidRPr="00084D22">
        <w:rPr>
          <w:rFonts w:eastAsia="Calibri"/>
        </w:rPr>
        <w:t xml:space="preserve"> and Integrity</w:t>
      </w:r>
      <w:bookmarkEnd w:id="121"/>
      <w:bookmarkEnd w:id="122"/>
      <w:bookmarkEnd w:id="123"/>
    </w:p>
    <w:p w14:paraId="75A0A73D" w14:textId="77777777" w:rsidR="00E917D5" w:rsidRPr="00084D22" w:rsidRDefault="00E917D5" w:rsidP="00E917D5">
      <w:pPr>
        <w:rPr>
          <w:rFonts w:eastAsia="Calibri"/>
          <w:lang w:eastAsia="en-GB"/>
        </w:rPr>
      </w:pPr>
      <w:bookmarkStart w:id="124" w:name="_Toc469477418"/>
      <w:r w:rsidRPr="00084D22">
        <w:rPr>
          <w:rFonts w:eastAsia="Calibri"/>
          <w:lang w:eastAsia="en-GB"/>
        </w:rPr>
        <w:t>Article 5(1)(f) of the GDPR concerns the ‘integrity and confidentiality’ of personal data.  It says that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2F3CCA32" w14:textId="77777777" w:rsidR="00E917D5" w:rsidRPr="00084D22" w:rsidRDefault="00E917D5" w:rsidP="00F136B9">
      <w:pPr>
        <w:rPr>
          <w:rFonts w:eastAsia="Calibri"/>
          <w:lang w:eastAsia="en-GB"/>
        </w:rPr>
      </w:pPr>
      <w:r w:rsidRPr="00084D22">
        <w:rPr>
          <w:rFonts w:eastAsia="Calibri"/>
          <w:lang w:eastAsia="en-GB"/>
        </w:rPr>
        <w:t>The security measures we put in place seek to ensure that the data:</w:t>
      </w:r>
    </w:p>
    <w:p w14:paraId="4A259D88" w14:textId="72D28AFE" w:rsidR="00E917D5" w:rsidRPr="00084D22" w:rsidRDefault="00E917D5" w:rsidP="005A5915">
      <w:pPr>
        <w:pStyle w:val="ListParagraph"/>
        <w:numPr>
          <w:ilvl w:val="0"/>
          <w:numId w:val="49"/>
        </w:numPr>
        <w:rPr>
          <w:rFonts w:eastAsia="Calibri"/>
          <w:lang w:eastAsia="en-GB"/>
        </w:rPr>
      </w:pPr>
      <w:r w:rsidRPr="00084D22">
        <w:rPr>
          <w:rFonts w:eastAsia="Calibri"/>
          <w:lang w:eastAsia="en-GB"/>
        </w:rPr>
        <w:t xml:space="preserve">can be accessed, altered, </w:t>
      </w:r>
      <w:r w:rsidR="002F13F2" w:rsidRPr="00084D22">
        <w:rPr>
          <w:rFonts w:eastAsia="Calibri"/>
          <w:lang w:eastAsia="en-GB"/>
        </w:rPr>
        <w:t>disclosed,</w:t>
      </w:r>
      <w:r w:rsidRPr="00084D22">
        <w:rPr>
          <w:rFonts w:eastAsia="Calibri"/>
          <w:lang w:eastAsia="en-GB"/>
        </w:rPr>
        <w:t xml:space="preserve"> or deleted only by those we have authorised to do so and that those people only act within the scope of the authority we give </w:t>
      </w:r>
      <w:r w:rsidR="001874B1" w:rsidRPr="00084D22">
        <w:rPr>
          <w:rFonts w:eastAsia="Calibri"/>
          <w:lang w:eastAsia="en-GB"/>
        </w:rPr>
        <w:t>them.</w:t>
      </w:r>
    </w:p>
    <w:p w14:paraId="20193B2E" w14:textId="77777777" w:rsidR="00E917D5" w:rsidRPr="00084D22" w:rsidRDefault="00E917D5" w:rsidP="005A5915">
      <w:pPr>
        <w:pStyle w:val="ListParagraph"/>
        <w:numPr>
          <w:ilvl w:val="0"/>
          <w:numId w:val="49"/>
        </w:numPr>
        <w:rPr>
          <w:rFonts w:eastAsia="Calibri"/>
          <w:lang w:eastAsia="en-GB"/>
        </w:rPr>
      </w:pPr>
      <w:r w:rsidRPr="00084D22">
        <w:rPr>
          <w:rFonts w:eastAsia="Calibri"/>
          <w:lang w:eastAsia="en-GB"/>
        </w:rPr>
        <w:t>is accurate and complete in relation to why we are processing it; and</w:t>
      </w:r>
    </w:p>
    <w:p w14:paraId="03002636" w14:textId="3ED47465" w:rsidR="00E917D5" w:rsidRPr="00084D22" w:rsidRDefault="00E917D5" w:rsidP="005A5915">
      <w:pPr>
        <w:pStyle w:val="ListParagraph"/>
        <w:numPr>
          <w:ilvl w:val="0"/>
          <w:numId w:val="49"/>
        </w:numPr>
        <w:rPr>
          <w:rFonts w:eastAsia="Calibri"/>
          <w:lang w:eastAsia="en-GB"/>
        </w:rPr>
      </w:pPr>
      <w:r w:rsidRPr="00084D22">
        <w:rPr>
          <w:rFonts w:eastAsia="Calibri"/>
          <w:lang w:eastAsia="en-GB"/>
        </w:rPr>
        <w:t xml:space="preserve">remains accessible and usable, </w:t>
      </w:r>
      <w:r w:rsidR="001874B1" w:rsidRPr="00084D22">
        <w:rPr>
          <w:rFonts w:eastAsia="Calibri"/>
          <w:lang w:eastAsia="en-GB"/>
        </w:rPr>
        <w:t>i.e.,</w:t>
      </w:r>
      <w:r w:rsidRPr="00084D22">
        <w:rPr>
          <w:rFonts w:eastAsia="Calibri"/>
          <w:lang w:eastAsia="en-GB"/>
        </w:rPr>
        <w:t xml:space="preserve"> if personal data is accidentally lost, </w:t>
      </w:r>
      <w:r w:rsidR="002F13F2" w:rsidRPr="00084D22">
        <w:rPr>
          <w:rFonts w:eastAsia="Calibri"/>
          <w:lang w:eastAsia="en-GB"/>
        </w:rPr>
        <w:t>altered,</w:t>
      </w:r>
      <w:r w:rsidRPr="00084D22">
        <w:rPr>
          <w:rFonts w:eastAsia="Calibri"/>
          <w:lang w:eastAsia="en-GB"/>
        </w:rPr>
        <w:t xml:space="preserve"> or destroyed, we should be able to recover it and prevent any damage or distress to individuals.</w:t>
      </w:r>
    </w:p>
    <w:p w14:paraId="37C69892" w14:textId="6CC028A8" w:rsidR="00E917D5" w:rsidRPr="00084D22" w:rsidRDefault="00E917D5" w:rsidP="00E917D5">
      <w:pPr>
        <w:rPr>
          <w:rFonts w:eastAsia="Calibri"/>
          <w:lang w:eastAsia="en-GB"/>
        </w:rPr>
      </w:pPr>
      <w:r w:rsidRPr="00084D22">
        <w:rPr>
          <w:rFonts w:eastAsia="Calibri"/>
          <w:lang w:eastAsia="en-GB"/>
        </w:rPr>
        <w:t>All staff and any others who process the personal data of our data subjects are expected to work to the same principles we do at all times.</w:t>
      </w:r>
    </w:p>
    <w:p w14:paraId="22E4A08E" w14:textId="5712EB16" w:rsidR="005567DA" w:rsidRPr="00084D22" w:rsidRDefault="00076FA7" w:rsidP="00E917D5">
      <w:pPr>
        <w:rPr>
          <w:rFonts w:eastAsia="Calibri"/>
          <w:lang w:eastAsia="en-GB"/>
        </w:rPr>
      </w:pPr>
      <w:r w:rsidRPr="00084D22">
        <w:rPr>
          <w:rFonts w:eastAsia="Calibri"/>
          <w:lang w:eastAsia="en-GB"/>
        </w:rPr>
        <w:t xml:space="preserve">So that immediate responses and actions can be implemented in the event of a cyber-attack on our IT systems, we </w:t>
      </w:r>
      <w:r w:rsidR="006A196C" w:rsidRPr="00084D22">
        <w:rPr>
          <w:rFonts w:eastAsia="Calibri"/>
          <w:lang w:eastAsia="en-GB"/>
        </w:rPr>
        <w:t xml:space="preserve">have a </w:t>
      </w:r>
      <w:r w:rsidR="00E243A4" w:rsidRPr="00084D22">
        <w:rPr>
          <w:rFonts w:eastAsia="Calibri"/>
          <w:lang w:eastAsia="en-GB"/>
        </w:rPr>
        <w:t>r</w:t>
      </w:r>
      <w:r w:rsidR="006A196C" w:rsidRPr="00084D22">
        <w:rPr>
          <w:rFonts w:eastAsia="Calibri"/>
          <w:lang w:eastAsia="en-GB"/>
        </w:rPr>
        <w:t xml:space="preserve">esponse </w:t>
      </w:r>
      <w:r w:rsidR="00E243A4" w:rsidRPr="00084D22">
        <w:rPr>
          <w:rFonts w:eastAsia="Calibri"/>
          <w:lang w:eastAsia="en-GB"/>
        </w:rPr>
        <w:t>p</w:t>
      </w:r>
      <w:r w:rsidR="006A196C" w:rsidRPr="00084D22">
        <w:rPr>
          <w:rFonts w:eastAsia="Calibri"/>
          <w:lang w:eastAsia="en-GB"/>
        </w:rPr>
        <w:t>lan in place which is regularly reviewed</w:t>
      </w:r>
      <w:r w:rsidR="00EC511F" w:rsidRPr="00084D22">
        <w:rPr>
          <w:rFonts w:eastAsia="Calibri"/>
          <w:lang w:eastAsia="en-GB"/>
        </w:rPr>
        <w:t xml:space="preserve"> </w:t>
      </w:r>
      <w:hyperlink r:id="rId45" w:history="1">
        <w:r w:rsidR="00EC511F" w:rsidRPr="00084D22">
          <w:rPr>
            <w:rStyle w:val="Hyperlink"/>
            <w:rFonts w:eastAsia="Calibri"/>
            <w:lang w:eastAsia="en-GB"/>
          </w:rPr>
          <w:t>KAHSC Model Cyber Security and Resilience Strategy (Acad &amp; Ind only)</w:t>
        </w:r>
      </w:hyperlink>
      <w:r w:rsidR="00FC4CCF" w:rsidRPr="00084D22">
        <w:rPr>
          <w:rFonts w:eastAsia="Calibri"/>
          <w:lang w:eastAsia="en-GB"/>
        </w:rPr>
        <w:t>.</w:t>
      </w:r>
    </w:p>
    <w:p w14:paraId="08DAA9D1" w14:textId="1F086955" w:rsidR="0005788C" w:rsidRPr="00084D22" w:rsidRDefault="0005788C" w:rsidP="00E917D5">
      <w:pPr>
        <w:rPr>
          <w:rFonts w:eastAsia="Calibri"/>
          <w:lang w:eastAsia="en-GB"/>
        </w:rPr>
      </w:pPr>
      <w:r w:rsidRPr="00084D22">
        <w:rPr>
          <w:rFonts w:asciiTheme="minorHAnsi" w:hAnsiTheme="minorHAnsi" w:cstheme="minorHAnsi"/>
          <w:szCs w:val="22"/>
        </w:rPr>
        <w:t>The plan cover</w:t>
      </w:r>
      <w:r w:rsidR="00076FA7" w:rsidRPr="00084D22">
        <w:rPr>
          <w:rFonts w:asciiTheme="minorHAnsi" w:hAnsiTheme="minorHAnsi" w:cstheme="minorHAnsi"/>
          <w:szCs w:val="22"/>
        </w:rPr>
        <w:t>s</w:t>
      </w:r>
      <w:r w:rsidRPr="00084D22">
        <w:rPr>
          <w:rFonts w:asciiTheme="minorHAnsi" w:hAnsiTheme="minorHAnsi" w:cstheme="minorHAnsi"/>
          <w:szCs w:val="22"/>
        </w:rPr>
        <w:t xml:space="preserve"> all essential and critical IT infrastructure, systems, and networks</w:t>
      </w:r>
      <w:r w:rsidR="00076FA7" w:rsidRPr="00084D22">
        <w:rPr>
          <w:rFonts w:asciiTheme="minorHAnsi" w:hAnsiTheme="minorHAnsi" w:cstheme="minorHAnsi"/>
          <w:szCs w:val="22"/>
        </w:rPr>
        <w:t xml:space="preserve">, and </w:t>
      </w:r>
      <w:r w:rsidRPr="00084D22">
        <w:rPr>
          <w:rFonts w:asciiTheme="minorHAnsi" w:hAnsiTheme="minorHAnsi" w:cstheme="minorHAnsi"/>
          <w:szCs w:val="22"/>
        </w:rPr>
        <w:t xml:space="preserve">will ensure that communications can be quickly established whilst activating cyber recovery.  </w:t>
      </w:r>
      <w:r w:rsidR="00076FA7" w:rsidRPr="00084D22">
        <w:rPr>
          <w:rFonts w:asciiTheme="minorHAnsi" w:hAnsiTheme="minorHAnsi" w:cstheme="minorHAnsi"/>
          <w:szCs w:val="22"/>
        </w:rPr>
        <w:t xml:space="preserve">We take steps to ensure that the plan </w:t>
      </w:r>
      <w:r w:rsidRPr="00084D22">
        <w:rPr>
          <w:rFonts w:asciiTheme="minorHAnsi" w:hAnsiTheme="minorHAnsi" w:cstheme="minorHAnsi"/>
          <w:szCs w:val="22"/>
        </w:rPr>
        <w:t>is well communicated and readily available</w:t>
      </w:r>
      <w:r w:rsidR="00076FA7" w:rsidRPr="00084D22">
        <w:rPr>
          <w:rFonts w:asciiTheme="minorHAnsi" w:hAnsiTheme="minorHAnsi" w:cstheme="minorHAnsi"/>
          <w:szCs w:val="22"/>
        </w:rPr>
        <w:t xml:space="preserve"> to those with a role in it</w:t>
      </w:r>
      <w:r w:rsidRPr="00084D22">
        <w:rPr>
          <w:rFonts w:asciiTheme="minorHAnsi" w:hAnsiTheme="minorHAnsi" w:cstheme="minorHAnsi"/>
          <w:szCs w:val="22"/>
        </w:rPr>
        <w:t>.</w:t>
      </w:r>
    </w:p>
    <w:p w14:paraId="7961CA91" w14:textId="77777777" w:rsidR="002A319C" w:rsidRPr="00084D22" w:rsidRDefault="002A319C" w:rsidP="005E5D3A">
      <w:pPr>
        <w:pStyle w:val="Heading2"/>
        <w:rPr>
          <w:rFonts w:eastAsia="Calibri"/>
          <w:lang w:eastAsia="en-GB"/>
        </w:rPr>
      </w:pPr>
      <w:bookmarkStart w:id="125" w:name="_Toc142551978"/>
      <w:bookmarkStart w:id="126" w:name="_Toc112772818"/>
      <w:bookmarkStart w:id="127" w:name="_Toc176959491"/>
      <w:r w:rsidRPr="00084D22">
        <w:rPr>
          <w:rFonts w:eastAsia="Calibri"/>
          <w:lang w:eastAsia="en-GB"/>
        </w:rPr>
        <w:t>Classification</w:t>
      </w:r>
      <w:r w:rsidR="00704E75" w:rsidRPr="00084D22">
        <w:rPr>
          <w:rFonts w:eastAsia="Calibri"/>
          <w:lang w:eastAsia="en-GB"/>
        </w:rPr>
        <w:t xml:space="preserve"> of d</w:t>
      </w:r>
      <w:r w:rsidRPr="00084D22">
        <w:rPr>
          <w:rFonts w:eastAsia="Calibri"/>
          <w:lang w:eastAsia="en-GB"/>
        </w:rPr>
        <w:t>ata</w:t>
      </w:r>
      <w:bookmarkEnd w:id="124"/>
      <w:bookmarkEnd w:id="125"/>
      <w:bookmarkEnd w:id="126"/>
      <w:bookmarkEnd w:id="127"/>
    </w:p>
    <w:p w14:paraId="3950CA0E" w14:textId="52BA79D6" w:rsidR="00E917D5" w:rsidRPr="00084D22" w:rsidRDefault="00E917D5" w:rsidP="00F136B9">
      <w:pPr>
        <w:rPr>
          <w:rFonts w:eastAsia="Calibri"/>
          <w:lang w:eastAsia="en-GB"/>
        </w:rPr>
      </w:pPr>
      <w:r w:rsidRPr="00084D22">
        <w:rPr>
          <w:rFonts w:eastAsia="Calibri"/>
          <w:lang w:eastAsia="en-GB"/>
        </w:rPr>
        <w:t xml:space="preserve">We carry out regular data audits to identify data that we control and the risks to every kind of processing we do to that data, and we keep a record to help us deal with any issues or requests.  As part of this systematic </w:t>
      </w:r>
      <w:r w:rsidR="002F13F2" w:rsidRPr="00084D22">
        <w:rPr>
          <w:rFonts w:eastAsia="Calibri"/>
          <w:lang w:eastAsia="en-GB"/>
        </w:rPr>
        <w:t>approach,</w:t>
      </w:r>
      <w:r w:rsidRPr="00084D22">
        <w:rPr>
          <w:rFonts w:eastAsia="Calibri"/>
          <w:lang w:eastAsia="en-GB"/>
        </w:rPr>
        <w:t xml:space="preserve"> we operate 3 levels of data classification to ensure the appropriate security measures can be taken to keep the data safe:</w:t>
      </w:r>
    </w:p>
    <w:p w14:paraId="6B645333" w14:textId="6B073AAC" w:rsidR="00E917D5" w:rsidRPr="00084D22" w:rsidRDefault="00E917D5" w:rsidP="005A5915">
      <w:pPr>
        <w:pStyle w:val="ListParagraph"/>
        <w:numPr>
          <w:ilvl w:val="0"/>
          <w:numId w:val="50"/>
        </w:numPr>
        <w:rPr>
          <w:rFonts w:eastAsia="Calibri"/>
          <w:lang w:eastAsia="en-GB"/>
        </w:rPr>
      </w:pPr>
      <w:r w:rsidRPr="00084D22">
        <w:rPr>
          <w:rFonts w:eastAsia="Calibri"/>
          <w:b/>
          <w:lang w:eastAsia="en-GB"/>
        </w:rPr>
        <w:t xml:space="preserve">Public: </w:t>
      </w:r>
      <w:r w:rsidRPr="00084D22">
        <w:rPr>
          <w:rFonts w:eastAsia="Calibri"/>
          <w:lang w:eastAsia="en-GB"/>
        </w:rPr>
        <w:t xml:space="preserve"> Information that does not require protection and is considered “open and unclassified” and which may be seen by anyone whether directly linked with school or not.  Information is likely to already exist in the public domain</w:t>
      </w:r>
      <w:r w:rsidR="003F1DDB" w:rsidRPr="00084D22">
        <w:rPr>
          <w:rFonts w:eastAsia="Calibri"/>
          <w:lang w:eastAsia="en-GB"/>
        </w:rPr>
        <w:t xml:space="preserve"> </w:t>
      </w:r>
      <w:r w:rsidR="00F54F92" w:rsidRPr="00084D22">
        <w:rPr>
          <w:rFonts w:eastAsia="Calibri"/>
          <w:lang w:eastAsia="en-GB"/>
        </w:rPr>
        <w:t>e.g.</w:t>
      </w:r>
      <w:r w:rsidR="00BA1F58" w:rsidRPr="00084D22">
        <w:rPr>
          <w:rFonts w:eastAsia="Calibri"/>
          <w:lang w:eastAsia="en-GB"/>
        </w:rPr>
        <w:t>,</w:t>
      </w:r>
      <w:r w:rsidR="003F1DDB" w:rsidRPr="00084D22">
        <w:rPr>
          <w:rFonts w:eastAsia="Calibri"/>
          <w:lang w:eastAsia="en-GB"/>
        </w:rPr>
        <w:t xml:space="preserve"> the information the DfE publishes about our governors/ trustees on the Get Information About Schools public database online.</w:t>
      </w:r>
    </w:p>
    <w:p w14:paraId="02D8BCC0" w14:textId="77777777" w:rsidR="00E917D5" w:rsidRPr="00084D22" w:rsidRDefault="00E917D5" w:rsidP="005A5915">
      <w:pPr>
        <w:pStyle w:val="ListParagraph"/>
        <w:numPr>
          <w:ilvl w:val="0"/>
          <w:numId w:val="50"/>
        </w:numPr>
        <w:rPr>
          <w:rFonts w:eastAsia="Calibri"/>
          <w:lang w:eastAsia="en-GB"/>
        </w:rPr>
      </w:pPr>
      <w:r w:rsidRPr="00084D22">
        <w:rPr>
          <w:rFonts w:eastAsia="Calibri"/>
          <w:b/>
          <w:lang w:eastAsia="en-GB"/>
        </w:rPr>
        <w:t>Confidential:</w:t>
      </w:r>
      <w:r w:rsidRPr="00084D22">
        <w:rPr>
          <w:rFonts w:eastAsia="Calibri"/>
          <w:lang w:eastAsia="en-GB"/>
        </w:rPr>
        <w:t xml:space="preserve">  Information that, if disclosed inappropriately, may result in minor reputational or financial damage to the school or may result in a minor privacy breach for an individual.  Information that should only be available to sub-groups of school staff who need the information to carry out their roles.</w:t>
      </w:r>
    </w:p>
    <w:p w14:paraId="4FCDB08B" w14:textId="77777777" w:rsidR="00E917D5" w:rsidRPr="00084D22" w:rsidRDefault="00E917D5" w:rsidP="005A5915">
      <w:pPr>
        <w:pStyle w:val="ListParagraph"/>
        <w:numPr>
          <w:ilvl w:val="0"/>
          <w:numId w:val="50"/>
        </w:numPr>
        <w:rPr>
          <w:rFonts w:eastAsia="Calibri"/>
          <w:lang w:eastAsia="en-GB"/>
        </w:rPr>
      </w:pPr>
      <w:r w:rsidRPr="00084D22">
        <w:rPr>
          <w:rFonts w:eastAsia="Calibri"/>
          <w:b/>
          <w:lang w:eastAsia="en-GB"/>
        </w:rPr>
        <w:t xml:space="preserve">Sensitive: </w:t>
      </w:r>
      <w:r w:rsidRPr="00084D22">
        <w:rPr>
          <w:rFonts w:eastAsia="Calibri"/>
          <w:lang w:eastAsia="en-GB"/>
        </w:rPr>
        <w:t xml:space="preserve"> 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w:t>
      </w:r>
      <w:r w:rsidRPr="00084D22">
        <w:rPr>
          <w:rFonts w:eastAsia="Calibri"/>
          <w:lang w:eastAsia="en-GB"/>
        </w:rPr>
        <w:lastRenderedPageBreak/>
        <w:t>under embargo.  This information should only be available to a small tightly restricted group of authorised users.</w:t>
      </w:r>
    </w:p>
    <w:p w14:paraId="20FAB771" w14:textId="0F62CD60" w:rsidR="00E917D5" w:rsidRPr="00084D22" w:rsidRDefault="00E917D5" w:rsidP="00E917D5">
      <w:pPr>
        <w:rPr>
          <w:rFonts w:eastAsia="Calibri"/>
          <w:lang w:eastAsia="en-GB"/>
        </w:rPr>
      </w:pPr>
      <w:r w:rsidRPr="00084D22">
        <w:rPr>
          <w:rFonts w:eastAsia="Calibri"/>
          <w:lang w:eastAsia="en-GB"/>
        </w:rPr>
        <w:t xml:space="preserve">The appropriate marking of data as to its classification is an operational decision on a case-by-case basis.  Most of our data held in electronic databases is classified automatically by the information management systems that hold it.  Information that is transferred </w:t>
      </w:r>
      <w:r w:rsidR="00F54F92" w:rsidRPr="00084D22">
        <w:rPr>
          <w:rFonts w:eastAsia="Calibri"/>
          <w:lang w:eastAsia="en-GB"/>
        </w:rPr>
        <w:t>e.g.</w:t>
      </w:r>
      <w:r w:rsidR="00BA1F58" w:rsidRPr="00084D22">
        <w:rPr>
          <w:rFonts w:eastAsia="Calibri"/>
          <w:lang w:eastAsia="en-GB"/>
        </w:rPr>
        <w:t>,</w:t>
      </w:r>
      <w:r w:rsidRPr="00084D22">
        <w:rPr>
          <w:rFonts w:eastAsia="Calibri"/>
          <w:lang w:eastAsia="en-GB"/>
        </w:rPr>
        <w:t xml:space="preserve"> emailed, posted, moved to an archive etc. must be appropriate classified and marked to ensure it will be treated properly.</w:t>
      </w:r>
    </w:p>
    <w:p w14:paraId="7961CA97" w14:textId="61FE66E9" w:rsidR="00CA4042" w:rsidRPr="00084D22" w:rsidRDefault="00084D22" w:rsidP="005E5D3A">
      <w:pPr>
        <w:rPr>
          <w:rFonts w:eastAsia="Calibri"/>
          <w:lang w:eastAsia="en-GB"/>
        </w:rPr>
      </w:pPr>
      <w:hyperlink w:anchor="_Data_Classifications_and" w:history="1">
        <w:r w:rsidR="00EA74F3" w:rsidRPr="00084D22">
          <w:rPr>
            <w:rStyle w:val="Hyperlink"/>
            <w:rFonts w:eastAsia="Calibri"/>
            <w:lang w:eastAsia="en-GB"/>
          </w:rPr>
          <w:t>Appendix A</w:t>
        </w:r>
      </w:hyperlink>
      <w:r w:rsidR="00A20617" w:rsidRPr="00084D22">
        <w:rPr>
          <w:rFonts w:eastAsia="Calibri"/>
          <w:lang w:eastAsia="en-GB"/>
        </w:rPr>
        <w:t xml:space="preserve"> </w:t>
      </w:r>
      <w:r w:rsidR="00CA4042" w:rsidRPr="00084D22">
        <w:rPr>
          <w:rFonts w:eastAsia="Calibri"/>
          <w:lang w:eastAsia="en-GB"/>
        </w:rPr>
        <w:t>sets out some of our specific data security expectations at each different level of data classification and we share it with staff and others who have legal obligation to us when they process data that we control</w:t>
      </w:r>
      <w:r w:rsidR="00E853C7" w:rsidRPr="00084D22">
        <w:rPr>
          <w:rFonts w:eastAsia="Calibri"/>
          <w:lang w:eastAsia="en-GB"/>
        </w:rPr>
        <w:t>.</w:t>
      </w:r>
    </w:p>
    <w:p w14:paraId="17DF9E07" w14:textId="77777777" w:rsidR="00E917D5" w:rsidRPr="00084D22" w:rsidRDefault="00E917D5" w:rsidP="00F136B9">
      <w:pPr>
        <w:rPr>
          <w:rFonts w:eastAsia="Calibri"/>
          <w:lang w:eastAsia="en-GB"/>
        </w:rPr>
      </w:pPr>
      <w:bookmarkStart w:id="128" w:name="_Organisational_and_technical"/>
      <w:bookmarkEnd w:id="128"/>
      <w:r w:rsidRPr="00084D22">
        <w:rPr>
          <w:rFonts w:eastAsia="Calibri"/>
          <w:lang w:eastAsia="en-GB"/>
        </w:rPr>
        <w:t xml:space="preserve">All data classifications are reviewed at the point of entry into our archive.  All archived data is appropriately labelled with: </w:t>
      </w:r>
    </w:p>
    <w:p w14:paraId="78BE3C1F" w14:textId="585FF978" w:rsidR="00E917D5" w:rsidRPr="00084D22" w:rsidRDefault="00E917D5" w:rsidP="005A5915">
      <w:pPr>
        <w:pStyle w:val="ListParagraph"/>
        <w:numPr>
          <w:ilvl w:val="0"/>
          <w:numId w:val="51"/>
        </w:numPr>
        <w:rPr>
          <w:rFonts w:eastAsia="Calibri"/>
          <w:lang w:eastAsia="en-GB"/>
        </w:rPr>
      </w:pPr>
      <w:r w:rsidRPr="00084D22">
        <w:rPr>
          <w:rFonts w:eastAsia="Calibri"/>
          <w:lang w:eastAsia="en-GB"/>
        </w:rPr>
        <w:t xml:space="preserve">the final data </w:t>
      </w:r>
      <w:r w:rsidR="001874B1" w:rsidRPr="00084D22">
        <w:rPr>
          <w:rFonts w:eastAsia="Calibri"/>
          <w:lang w:eastAsia="en-GB"/>
        </w:rPr>
        <w:t>classification.</w:t>
      </w:r>
    </w:p>
    <w:p w14:paraId="35155957" w14:textId="12402668" w:rsidR="00E917D5" w:rsidRPr="00084D22" w:rsidRDefault="00E917D5" w:rsidP="005A5915">
      <w:pPr>
        <w:pStyle w:val="ListParagraph"/>
        <w:numPr>
          <w:ilvl w:val="0"/>
          <w:numId w:val="51"/>
        </w:numPr>
        <w:rPr>
          <w:rFonts w:eastAsia="Calibri"/>
          <w:lang w:eastAsia="en-GB"/>
        </w:rPr>
      </w:pPr>
      <w:r w:rsidRPr="00084D22">
        <w:rPr>
          <w:rFonts w:eastAsia="Calibri"/>
          <w:lang w:eastAsia="en-GB"/>
        </w:rPr>
        <w:t xml:space="preserve">any specific restrictions </w:t>
      </w:r>
      <w:r w:rsidR="00F54F92" w:rsidRPr="00084D22">
        <w:rPr>
          <w:rFonts w:eastAsia="Calibri"/>
          <w:lang w:eastAsia="en-GB"/>
        </w:rPr>
        <w:t>i.e.</w:t>
      </w:r>
      <w:r w:rsidR="00BA1F58" w:rsidRPr="00084D22">
        <w:rPr>
          <w:rFonts w:eastAsia="Calibri"/>
          <w:lang w:eastAsia="en-GB"/>
        </w:rPr>
        <w:t>,</w:t>
      </w:r>
      <w:r w:rsidRPr="00084D22">
        <w:rPr>
          <w:rFonts w:eastAsia="Calibri"/>
          <w:lang w:eastAsia="en-GB"/>
        </w:rPr>
        <w:t xml:space="preserve"> not to be released to named parent under court </w:t>
      </w:r>
      <w:r w:rsidR="001874B1" w:rsidRPr="00084D22">
        <w:rPr>
          <w:rFonts w:eastAsia="Calibri"/>
          <w:lang w:eastAsia="en-GB"/>
        </w:rPr>
        <w:t>order.</w:t>
      </w:r>
    </w:p>
    <w:p w14:paraId="0F111DA0" w14:textId="4D2BB300" w:rsidR="00E917D5" w:rsidRPr="00084D22" w:rsidRDefault="00E917D5" w:rsidP="005A5915">
      <w:pPr>
        <w:pStyle w:val="ListParagraph"/>
        <w:numPr>
          <w:ilvl w:val="0"/>
          <w:numId w:val="51"/>
        </w:numPr>
        <w:rPr>
          <w:rFonts w:eastAsia="Calibri"/>
          <w:lang w:eastAsia="en-GB"/>
        </w:rPr>
      </w:pPr>
      <w:r w:rsidRPr="00084D22">
        <w:rPr>
          <w:rFonts w:eastAsia="Calibri"/>
          <w:lang w:eastAsia="en-GB"/>
        </w:rPr>
        <w:t xml:space="preserve">how the data is to be destroyed </w:t>
      </w:r>
      <w:r w:rsidR="001874B1" w:rsidRPr="00084D22">
        <w:rPr>
          <w:rFonts w:eastAsia="Calibri"/>
          <w:lang w:eastAsia="en-GB"/>
        </w:rPr>
        <w:t>e.g.,</w:t>
      </w:r>
      <w:r w:rsidRPr="00084D22">
        <w:rPr>
          <w:rFonts w:eastAsia="Calibri"/>
          <w:lang w:eastAsia="en-GB"/>
        </w:rPr>
        <w:t xml:space="preserve"> incineration, cross-cut shredding, shredding, or electronic data scrubbing/</w:t>
      </w:r>
      <w:r w:rsidR="001874B1" w:rsidRPr="00084D22">
        <w:rPr>
          <w:rFonts w:eastAsia="Calibri"/>
          <w:lang w:eastAsia="en-GB"/>
        </w:rPr>
        <w:t>shredding.</w:t>
      </w:r>
    </w:p>
    <w:p w14:paraId="1EAA2D63" w14:textId="77777777" w:rsidR="00E917D5" w:rsidRPr="00084D22" w:rsidRDefault="00E917D5" w:rsidP="005A5915">
      <w:pPr>
        <w:pStyle w:val="ListParagraph"/>
        <w:numPr>
          <w:ilvl w:val="0"/>
          <w:numId w:val="51"/>
        </w:numPr>
        <w:rPr>
          <w:rFonts w:eastAsia="Calibri"/>
          <w:lang w:eastAsia="en-GB"/>
        </w:rPr>
      </w:pPr>
      <w:r w:rsidRPr="00084D22">
        <w:rPr>
          <w:rFonts w:eastAsia="Calibri"/>
          <w:lang w:eastAsia="en-GB"/>
        </w:rPr>
        <w:t>when the data is to be destroyed.</w:t>
      </w:r>
    </w:p>
    <w:p w14:paraId="019BF387" w14:textId="77777777" w:rsidR="00E917D5" w:rsidRPr="00084D22" w:rsidRDefault="00E917D5" w:rsidP="00E917D5">
      <w:pPr>
        <w:rPr>
          <w:rFonts w:eastAsia="Calibri"/>
          <w:lang w:eastAsia="en-GB"/>
        </w:rPr>
      </w:pPr>
      <w:r w:rsidRPr="00084D22">
        <w:rPr>
          <w:rFonts w:eastAsia="Calibri"/>
          <w:lang w:eastAsia="en-GB"/>
        </w:rPr>
        <w:t>Staff responsible for archiving are trained to assess and manage any increasing risks that can arise as data about one person is aggregated.</w:t>
      </w:r>
    </w:p>
    <w:p w14:paraId="7961CA9E" w14:textId="77777777" w:rsidR="00F5642B" w:rsidRPr="00084D22" w:rsidRDefault="00A60CC6" w:rsidP="005E5D3A">
      <w:pPr>
        <w:pStyle w:val="Heading2"/>
        <w:rPr>
          <w:rFonts w:eastAsia="Calibri"/>
          <w:lang w:eastAsia="en-GB"/>
        </w:rPr>
      </w:pPr>
      <w:bookmarkStart w:id="129" w:name="_Toc142551979"/>
      <w:bookmarkStart w:id="130" w:name="_Toc112772819"/>
      <w:bookmarkStart w:id="131" w:name="_Toc176959492"/>
      <w:r w:rsidRPr="00084D22">
        <w:rPr>
          <w:rFonts w:eastAsia="Calibri"/>
          <w:lang w:eastAsia="en-GB"/>
        </w:rPr>
        <w:t>O</w:t>
      </w:r>
      <w:r w:rsidR="00F5642B" w:rsidRPr="00084D22">
        <w:rPr>
          <w:rFonts w:eastAsia="Calibri"/>
          <w:lang w:eastAsia="en-GB"/>
        </w:rPr>
        <w:t>rganisational and techn</w:t>
      </w:r>
      <w:r w:rsidRPr="00084D22">
        <w:rPr>
          <w:rFonts w:eastAsia="Calibri"/>
          <w:lang w:eastAsia="en-GB"/>
        </w:rPr>
        <w:t>ical security measures</w:t>
      </w:r>
      <w:bookmarkEnd w:id="129"/>
      <w:bookmarkEnd w:id="130"/>
      <w:bookmarkEnd w:id="131"/>
    </w:p>
    <w:p w14:paraId="69D9F7C6" w14:textId="77777777" w:rsidR="00E917D5" w:rsidRPr="00084D22" w:rsidRDefault="00E917D5" w:rsidP="00F136B9">
      <w:pPr>
        <w:rPr>
          <w:rFonts w:eastAsia="Calibri"/>
          <w:lang w:eastAsia="en-GB"/>
        </w:rPr>
      </w:pPr>
      <w:bookmarkStart w:id="132" w:name="_Toc469477402"/>
      <w:r w:rsidRPr="00084D22">
        <w:rPr>
          <w:rFonts w:eastAsia="Calibri"/>
          <w:lang w:eastAsia="en-GB"/>
        </w:rPr>
        <w:t xml:space="preserve">The main organisational and technical measures we employ include: </w:t>
      </w:r>
    </w:p>
    <w:p w14:paraId="6A035A51" w14:textId="72386734" w:rsidR="00E917D5" w:rsidRPr="00084D22" w:rsidRDefault="00E917D5" w:rsidP="005A5915">
      <w:pPr>
        <w:pStyle w:val="ListParagraph"/>
        <w:numPr>
          <w:ilvl w:val="0"/>
          <w:numId w:val="52"/>
        </w:numPr>
        <w:rPr>
          <w:rFonts w:eastAsia="Calibri"/>
          <w:lang w:eastAsia="en-GB"/>
        </w:rPr>
      </w:pPr>
      <w:r w:rsidRPr="00084D22">
        <w:rPr>
          <w:rFonts w:eastAsia="Calibri"/>
          <w:lang w:eastAsia="en-GB"/>
        </w:rPr>
        <w:t xml:space="preserve">Appropriate physical security measures for the site, buildings, restricted </w:t>
      </w:r>
      <w:r w:rsidR="002F13F2" w:rsidRPr="00084D22">
        <w:rPr>
          <w:rFonts w:eastAsia="Calibri"/>
          <w:lang w:eastAsia="en-GB"/>
        </w:rPr>
        <w:t>areas,</w:t>
      </w:r>
      <w:r w:rsidRPr="00084D22">
        <w:rPr>
          <w:rFonts w:eastAsia="Calibri"/>
          <w:lang w:eastAsia="en-GB"/>
        </w:rPr>
        <w:t xml:space="preserve"> and restricted storage containers including locks, deadlocks, restricted access codes, and computer hardware cable locks</w:t>
      </w:r>
      <w:r w:rsidR="00E853C7" w:rsidRPr="00084D22">
        <w:rPr>
          <w:rFonts w:eastAsia="Calibri"/>
          <w:lang w:eastAsia="en-GB"/>
        </w:rPr>
        <w:t>.</w:t>
      </w:r>
    </w:p>
    <w:p w14:paraId="1DACCB24" w14:textId="523BD680" w:rsidR="00E917D5" w:rsidRPr="00084D22" w:rsidRDefault="00E917D5" w:rsidP="005A5915">
      <w:pPr>
        <w:pStyle w:val="ListParagraph"/>
        <w:numPr>
          <w:ilvl w:val="0"/>
          <w:numId w:val="52"/>
        </w:numPr>
        <w:rPr>
          <w:rFonts w:eastAsia="Calibri"/>
          <w:lang w:eastAsia="en-GB"/>
        </w:rPr>
      </w:pPr>
      <w:r w:rsidRPr="00084D22">
        <w:rPr>
          <w:rFonts w:eastAsia="Calibri"/>
          <w:lang w:eastAsia="en-GB"/>
        </w:rPr>
        <w:t xml:space="preserve">Appropriate physical access and security procedures including limiting access to areas or stores to certain key holders, and procedures to welcome visitors aimed at preventing unauthorised access </w:t>
      </w:r>
      <w:r w:rsidR="00BA1F58" w:rsidRPr="00084D22">
        <w:rPr>
          <w:rFonts w:eastAsia="Calibri"/>
          <w:lang w:eastAsia="en-GB"/>
        </w:rPr>
        <w:t>e.g.,</w:t>
      </w:r>
      <w:r w:rsidRPr="00084D22">
        <w:rPr>
          <w:rFonts w:eastAsia="Calibri"/>
          <w:lang w:eastAsia="en-GB"/>
        </w:rPr>
        <w:t xml:space="preserve"> visitors’ badges, signing in/out, whether a visitor can only access certain areas while accompanied etc.</w:t>
      </w:r>
    </w:p>
    <w:p w14:paraId="08F9E545" w14:textId="21444DFE" w:rsidR="00E917D5" w:rsidRPr="00084D22" w:rsidRDefault="00E917D5" w:rsidP="005A5915">
      <w:pPr>
        <w:pStyle w:val="ListParagraph"/>
        <w:numPr>
          <w:ilvl w:val="0"/>
          <w:numId w:val="52"/>
        </w:numPr>
        <w:rPr>
          <w:rFonts w:eastAsia="Calibri"/>
          <w:lang w:eastAsia="en-GB"/>
        </w:rPr>
      </w:pPr>
      <w:r w:rsidRPr="00084D22">
        <w:rPr>
          <w:rFonts w:eastAsia="Calibri"/>
          <w:lang w:eastAsia="en-GB"/>
        </w:rPr>
        <w:t xml:space="preserve">Ensuring unauthorised personnel cannot see documents or screens which might display personal data </w:t>
      </w:r>
      <w:r w:rsidR="00BA1F58" w:rsidRPr="00084D22">
        <w:rPr>
          <w:rFonts w:eastAsia="Calibri"/>
          <w:lang w:eastAsia="en-GB"/>
        </w:rPr>
        <w:t>e.g.,</w:t>
      </w:r>
      <w:r w:rsidRPr="00084D22">
        <w:rPr>
          <w:rFonts w:eastAsia="Calibri"/>
          <w:lang w:eastAsia="en-GB"/>
        </w:rPr>
        <w:t xml:space="preserve"> open registers and visitor’s books, emails, </w:t>
      </w:r>
      <w:r w:rsidR="00470422" w:rsidRPr="00084D22">
        <w:rPr>
          <w:rFonts w:eastAsia="Calibri"/>
          <w:lang w:eastAsia="en-GB"/>
        </w:rPr>
        <w:t>surveillance camera</w:t>
      </w:r>
      <w:r w:rsidRPr="00084D22">
        <w:rPr>
          <w:rFonts w:eastAsia="Calibri"/>
          <w:lang w:eastAsia="en-GB"/>
        </w:rPr>
        <w:t xml:space="preserve"> monitors.</w:t>
      </w:r>
    </w:p>
    <w:p w14:paraId="75DD3C97" w14:textId="77777777" w:rsidR="00E917D5" w:rsidRPr="00084D22" w:rsidRDefault="00E917D5" w:rsidP="005A5915">
      <w:pPr>
        <w:pStyle w:val="ListParagraph"/>
        <w:numPr>
          <w:ilvl w:val="0"/>
          <w:numId w:val="52"/>
        </w:numPr>
        <w:rPr>
          <w:rFonts w:eastAsia="Calibri"/>
          <w:lang w:eastAsia="en-GB"/>
        </w:rPr>
      </w:pPr>
      <w:r w:rsidRPr="00084D22">
        <w:rPr>
          <w:rFonts w:eastAsia="Calibri"/>
          <w:lang w:eastAsia="en-GB"/>
        </w:rPr>
        <w:t>Suitable contracts of employment or technology access agreements for pupils, visitors and others aimed at ensuring the proper use of personal data and maintenance of confidentiality.</w:t>
      </w:r>
    </w:p>
    <w:p w14:paraId="436A535C" w14:textId="77777777" w:rsidR="00E917D5" w:rsidRPr="00084D22" w:rsidRDefault="00E917D5" w:rsidP="005A5915">
      <w:pPr>
        <w:pStyle w:val="ListParagraph"/>
        <w:numPr>
          <w:ilvl w:val="0"/>
          <w:numId w:val="52"/>
        </w:numPr>
        <w:rPr>
          <w:rFonts w:eastAsia="Calibri"/>
          <w:lang w:eastAsia="en-GB"/>
        </w:rPr>
      </w:pPr>
      <w:r w:rsidRPr="00084D22">
        <w:rPr>
          <w:rFonts w:eastAsia="Calibri"/>
          <w:lang w:eastAsia="en-GB"/>
        </w:rPr>
        <w:t>Appropriate storage arrangements that avoid physical risks (flood, fire etc.), loss (lost devices, accidental destruction etc.) or electronic degradation (corruption caused by electricity or magnetism, new software unable to read files created using old software etc.).</w:t>
      </w:r>
    </w:p>
    <w:p w14:paraId="610CB67A" w14:textId="77777777" w:rsidR="00E917D5" w:rsidRPr="00084D22" w:rsidRDefault="00E917D5" w:rsidP="00B42470">
      <w:pPr>
        <w:pStyle w:val="ListParagraph"/>
        <w:numPr>
          <w:ilvl w:val="0"/>
          <w:numId w:val="52"/>
        </w:numPr>
        <w:ind w:left="924" w:hanging="357"/>
        <w:contextualSpacing w:val="0"/>
        <w:rPr>
          <w:rFonts w:eastAsia="Calibri"/>
          <w:lang w:eastAsia="en-GB"/>
        </w:rPr>
      </w:pPr>
      <w:r w:rsidRPr="00084D22">
        <w:rPr>
          <w:rFonts w:eastAsia="Calibri"/>
          <w:lang w:eastAsia="en-GB"/>
        </w:rPr>
        <w:t>Appropriate technological or procedural security measures including:</w:t>
      </w:r>
    </w:p>
    <w:p w14:paraId="78929F57" w14:textId="2C9DA31A"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The installation of appropriate security software (including for virus and malware checking) on all devices used to process personal data, instructions on how to use it properly, and the requirement on all data users to adequately secure devices </w:t>
      </w:r>
      <w:r w:rsidR="001874B1" w:rsidRPr="00084D22">
        <w:rPr>
          <w:rFonts w:eastAsia="Calibri"/>
          <w:lang w:eastAsia="en-GB"/>
        </w:rPr>
        <w:t>i.e.,</w:t>
      </w:r>
      <w:r w:rsidRPr="00084D22">
        <w:rPr>
          <w:rFonts w:eastAsia="Calibri"/>
          <w:lang w:eastAsia="en-GB"/>
        </w:rPr>
        <w:t xml:space="preserve"> carrying portable devices securely and activating an encrypted screen lock when leaving a device unattended even for a minute.</w:t>
      </w:r>
    </w:p>
    <w:p w14:paraId="2BF7D161" w14:textId="32D840CF"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Restricting access to school devices containing personal data to employees and specially authorised volunteers, </w:t>
      </w:r>
      <w:r w:rsidR="002F13F2" w:rsidRPr="00084D22">
        <w:rPr>
          <w:rFonts w:eastAsia="Calibri"/>
          <w:lang w:eastAsia="en-GB"/>
        </w:rPr>
        <w:t>visitors,</w:t>
      </w:r>
      <w:r w:rsidRPr="00084D22">
        <w:rPr>
          <w:rFonts w:eastAsia="Calibri"/>
          <w:lang w:eastAsia="en-GB"/>
        </w:rPr>
        <w:t xml:space="preserve"> or service providers.  Staff using a work device off-site must take steps to secure their work device from use by anyone else including family.  </w:t>
      </w:r>
    </w:p>
    <w:p w14:paraId="5D284AFB" w14:textId="1A86F460"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Enforcing our strict protocol on the use of personal devices to process personal data obtained at work, including a requirement for secure remote access to school systems </w:t>
      </w:r>
      <w:r w:rsidR="00C90BFE" w:rsidRPr="00084D22">
        <w:rPr>
          <w:rFonts w:eastAsia="Calibri"/>
          <w:lang w:eastAsia="en-GB"/>
        </w:rPr>
        <w:t>is</w:t>
      </w:r>
      <w:r w:rsidRPr="00084D22">
        <w:rPr>
          <w:rFonts w:eastAsia="Calibri"/>
        </w:rPr>
        <w:t xml:space="preserve"> in the Online Safety Policy or the Acceptable Use of IT Policy/Agreement </w:t>
      </w:r>
      <w:r w:rsidR="00C90BFE" w:rsidRPr="00084D22">
        <w:rPr>
          <w:rFonts w:eastAsia="Calibri"/>
          <w:lang w:eastAsia="en-GB"/>
        </w:rPr>
        <w:t>and</w:t>
      </w:r>
      <w:r w:rsidRPr="00084D22">
        <w:rPr>
          <w:rFonts w:eastAsia="Calibri"/>
        </w:rPr>
        <w:t xml:space="preserve"> the Staff Code of Conduct</w:t>
      </w:r>
      <w:r w:rsidRPr="00084D22">
        <w:rPr>
          <w:rFonts w:eastAsia="Calibri"/>
          <w:lang w:eastAsia="en-GB"/>
        </w:rPr>
        <w:t>);</w:t>
      </w:r>
    </w:p>
    <w:p w14:paraId="6DD169BB" w14:textId="3D6ACB43"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Restricting the number of people who can access certain data by limiting online logins, protecting parts of our network to hide them from unauthorised users, and by having procedures in place to designate authorised users and give only them the proper </w:t>
      </w:r>
      <w:r w:rsidR="001874B1" w:rsidRPr="00084D22">
        <w:rPr>
          <w:rFonts w:eastAsia="Calibri"/>
          <w:lang w:eastAsia="en-GB"/>
        </w:rPr>
        <w:t>access.</w:t>
      </w:r>
    </w:p>
    <w:p w14:paraId="15D21004" w14:textId="3F37418B"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Enforcing our strict password protocol for access to any personal data whether it is online, on a device, or being transferred somewhere </w:t>
      </w:r>
      <w:r w:rsidR="00BA1F58" w:rsidRPr="00084D22">
        <w:rPr>
          <w:rFonts w:eastAsia="Calibri"/>
          <w:lang w:eastAsia="en-GB"/>
        </w:rPr>
        <w:t>e.g.,</w:t>
      </w:r>
      <w:r w:rsidRPr="00084D22">
        <w:rPr>
          <w:rFonts w:eastAsia="Calibri"/>
          <w:lang w:eastAsia="en-GB"/>
        </w:rPr>
        <w:t xml:space="preserve"> email</w:t>
      </w:r>
      <w:r w:rsidR="00C90BFE" w:rsidRPr="00084D22">
        <w:rPr>
          <w:rFonts w:eastAsia="Calibri"/>
          <w:lang w:eastAsia="en-GB"/>
        </w:rPr>
        <w:t>.</w:t>
      </w:r>
      <w:r w:rsidRPr="00084D22">
        <w:rPr>
          <w:rFonts w:eastAsia="Calibri"/>
          <w:color w:val="000000" w:themeColor="text1"/>
          <w:lang w:eastAsia="en-GB"/>
        </w:rPr>
        <w:t xml:space="preserve">  </w:t>
      </w:r>
      <w:r w:rsidRPr="00084D22">
        <w:rPr>
          <w:rFonts w:eastAsia="Calibri"/>
          <w:lang w:eastAsia="en-GB"/>
        </w:rPr>
        <w:t>All staff who use Password Managers are required to apply the best practice guidance blog from th</w:t>
      </w:r>
      <w:r w:rsidRPr="00084D22">
        <w:rPr>
          <w:rFonts w:eastAsia="Calibri"/>
          <w:color w:val="000000" w:themeColor="text1"/>
          <w:lang w:eastAsia="en-GB"/>
        </w:rPr>
        <w:t xml:space="preserve">e </w:t>
      </w:r>
      <w:hyperlink r:id="rId46" w:history="1">
        <w:r w:rsidRPr="00084D22">
          <w:rPr>
            <w:rStyle w:val="Hyperlink"/>
            <w:rFonts w:eastAsia="Calibri"/>
            <w:lang w:eastAsia="en-GB"/>
          </w:rPr>
          <w:t>National Cyber Security Centre</w:t>
        </w:r>
      </w:hyperlink>
      <w:r w:rsidRPr="00084D22">
        <w:rPr>
          <w:rFonts w:eastAsia="Calibri"/>
          <w:lang w:eastAsia="en-GB"/>
        </w:rPr>
        <w:t xml:space="preserve"> (NCSC).</w:t>
      </w:r>
    </w:p>
    <w:p w14:paraId="36BD1E47" w14:textId="2BEDB4FE"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lastRenderedPageBreak/>
        <w:t xml:space="preserve">Having appropriate data recovery arrangements in place to avoid accidental loss of data or password sharing </w:t>
      </w:r>
      <w:r w:rsidR="001874B1" w:rsidRPr="00084D22">
        <w:rPr>
          <w:rFonts w:eastAsia="Calibri"/>
          <w:lang w:eastAsia="en-GB"/>
        </w:rPr>
        <w:t>i.e.,</w:t>
      </w:r>
      <w:r w:rsidRPr="00084D22">
        <w:rPr>
          <w:rFonts w:eastAsia="Calibri"/>
          <w:lang w:eastAsia="en-GB"/>
        </w:rPr>
        <w:t xml:space="preserve"> so when someone is unavailable to provide access to data, with the proper authorisation their access can be </w:t>
      </w:r>
      <w:r w:rsidR="001874B1" w:rsidRPr="00084D22">
        <w:rPr>
          <w:rFonts w:eastAsia="Calibri"/>
          <w:lang w:eastAsia="en-GB"/>
        </w:rPr>
        <w:t>reset,</w:t>
      </w:r>
      <w:r w:rsidRPr="00084D22">
        <w:rPr>
          <w:rFonts w:eastAsia="Calibri"/>
          <w:lang w:eastAsia="en-GB"/>
        </w:rPr>
        <w:t xml:space="preserve"> and the data still obtained in their absence.</w:t>
      </w:r>
    </w:p>
    <w:p w14:paraId="103F65CF" w14:textId="42469CCF"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Appropriate marking or designating of data as private or confidential or sensitive to ensure it is treated accordingly </w:t>
      </w:r>
      <w:r w:rsidR="00BA1F58" w:rsidRPr="00084D22">
        <w:rPr>
          <w:rFonts w:eastAsia="Calibri"/>
          <w:lang w:eastAsia="en-GB"/>
        </w:rPr>
        <w:t>e.g.,</w:t>
      </w:r>
      <w:r w:rsidRPr="00084D22">
        <w:rPr>
          <w:rFonts w:eastAsia="Calibri"/>
          <w:lang w:eastAsia="en-GB"/>
        </w:rPr>
        <w:t xml:space="preserve"> not printed to a publicly accessible printer. </w:t>
      </w:r>
    </w:p>
    <w:p w14:paraId="6B316BC5" w14:textId="6AF7BB8E"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Adherence to strict controls on the transfer of data </w:t>
      </w:r>
      <w:r w:rsidR="001874B1" w:rsidRPr="00084D22">
        <w:rPr>
          <w:rFonts w:eastAsia="Calibri"/>
          <w:lang w:eastAsia="en-GB"/>
        </w:rPr>
        <w:t>i.e.,</w:t>
      </w:r>
      <w:r w:rsidRPr="00084D22">
        <w:rPr>
          <w:rFonts w:eastAsia="Calibri"/>
          <w:lang w:eastAsia="en-GB"/>
        </w:rPr>
        <w:t xml:space="preserve"> only as authorised and agreed via encrypted email or portable device, secure websites, password protected files, properly addressed and if </w:t>
      </w:r>
      <w:r w:rsidR="001874B1" w:rsidRPr="00084D22">
        <w:rPr>
          <w:rFonts w:eastAsia="Calibri"/>
          <w:lang w:eastAsia="en-GB"/>
        </w:rPr>
        <w:t>necessary,</w:t>
      </w:r>
      <w:r w:rsidRPr="00084D22">
        <w:rPr>
          <w:rFonts w:eastAsia="Calibri"/>
          <w:lang w:eastAsia="en-GB"/>
        </w:rPr>
        <w:t xml:space="preserve"> fully tracked postal packages, delivery by hand etc.</w:t>
      </w:r>
    </w:p>
    <w:p w14:paraId="62005FE6" w14:textId="77777777"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Secure methods of disposal for both paper and electronic data shredding.</w:t>
      </w:r>
    </w:p>
    <w:p w14:paraId="436BD3CB" w14:textId="08C0D252"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 xml:space="preserve">Clear policies and procedures for the appropriate archiving and automatic backing up of necessary data including off-site </w:t>
      </w:r>
      <w:r w:rsidR="00BA1F58" w:rsidRPr="00084D22">
        <w:rPr>
          <w:rFonts w:eastAsia="Calibri"/>
          <w:lang w:eastAsia="en-GB"/>
        </w:rPr>
        <w:t>e.g.,</w:t>
      </w:r>
      <w:r w:rsidRPr="00084D22">
        <w:rPr>
          <w:rFonts w:eastAsia="Calibri"/>
          <w:lang w:eastAsia="en-GB"/>
        </w:rPr>
        <w:t xml:space="preserve"> essential data identified in the Emergency Preparedness Plan to ensure business continuity.</w:t>
      </w:r>
    </w:p>
    <w:p w14:paraId="1AA8F967" w14:textId="77777777" w:rsidR="00E917D5" w:rsidRPr="00084D22" w:rsidRDefault="00E917D5" w:rsidP="00B42470">
      <w:pPr>
        <w:pStyle w:val="ListParagraph"/>
        <w:numPr>
          <w:ilvl w:val="0"/>
          <w:numId w:val="53"/>
        </w:numPr>
        <w:ind w:left="1281" w:hanging="357"/>
        <w:rPr>
          <w:rFonts w:eastAsia="Calibri"/>
          <w:lang w:eastAsia="en-GB"/>
        </w:rPr>
      </w:pPr>
      <w:r w:rsidRPr="00084D22">
        <w:rPr>
          <w:rFonts w:eastAsia="Calibri"/>
          <w:lang w:eastAsia="en-GB"/>
        </w:rPr>
        <w:t>Clear and binding contracts with our data processors such as our health &amp; safety provider and people who we jointly control data with such as the outdoor adventure centres we go on residential trips to.</w:t>
      </w:r>
    </w:p>
    <w:p w14:paraId="3B62D089" w14:textId="45DA4963" w:rsidR="002D641C" w:rsidRPr="00084D22" w:rsidRDefault="00E917D5" w:rsidP="00E917D5">
      <w:pPr>
        <w:rPr>
          <w:rFonts w:eastAsia="Calibri"/>
          <w:lang w:eastAsia="en-GB"/>
        </w:rPr>
      </w:pPr>
      <w:r w:rsidRPr="00084D22">
        <w:rPr>
          <w:rFonts w:eastAsia="Calibri"/>
          <w:lang w:eastAsia="en-GB"/>
        </w:rPr>
        <w:t>All enquiries about the policies and procedures that should be followed and how data should be protected or destroyed can be addressed to the DPO, or the IT Manager.</w:t>
      </w:r>
    </w:p>
    <w:p w14:paraId="5F74920C" w14:textId="1A78A22E" w:rsidR="00E917D5" w:rsidRPr="00084D22" w:rsidRDefault="00E917D5" w:rsidP="00E917D5">
      <w:r w:rsidRPr="00084D22">
        <w:rPr>
          <w:rFonts w:eastAsia="Calibri"/>
          <w:lang w:eastAsia="en-GB"/>
        </w:rPr>
        <w:t xml:space="preserve">The consequences of getting </w:t>
      </w:r>
      <w:r w:rsidR="002D641C" w:rsidRPr="00084D22">
        <w:rPr>
          <w:rFonts w:eastAsia="Calibri"/>
          <w:lang w:eastAsia="en-GB"/>
        </w:rPr>
        <w:t>data security</w:t>
      </w:r>
      <w:r w:rsidRPr="00084D22">
        <w:rPr>
          <w:rFonts w:eastAsia="Calibri"/>
          <w:lang w:eastAsia="en-GB"/>
        </w:rPr>
        <w:t xml:space="preserve"> wrong can be very serious for our most vulnerable data subjects and breaches of data protection may be </w:t>
      </w:r>
      <w:r w:rsidRPr="00084D22">
        <w:t>subject to disciplinary action and further subject to legal action or criminal prosecution.</w:t>
      </w:r>
    </w:p>
    <w:p w14:paraId="1613C7F4" w14:textId="77777777" w:rsidR="00E917D5" w:rsidRPr="00084D22" w:rsidRDefault="00E917D5" w:rsidP="00E917D5">
      <w:pPr>
        <w:pStyle w:val="Heading2"/>
      </w:pPr>
      <w:bookmarkStart w:id="133" w:name="_Toc49244869"/>
      <w:bookmarkStart w:id="134" w:name="_Toc142551980"/>
      <w:bookmarkStart w:id="135" w:name="_Toc112772820"/>
      <w:bookmarkStart w:id="136" w:name="_Toc176959493"/>
      <w:r w:rsidRPr="00084D22">
        <w:t>Email</w:t>
      </w:r>
      <w:bookmarkEnd w:id="133"/>
      <w:bookmarkEnd w:id="134"/>
      <w:bookmarkEnd w:id="135"/>
      <w:bookmarkEnd w:id="136"/>
    </w:p>
    <w:p w14:paraId="369DAB42" w14:textId="623E3746" w:rsidR="00E917D5" w:rsidRPr="00084D22" w:rsidRDefault="00E917D5" w:rsidP="00E853C7">
      <w:r w:rsidRPr="00084D22">
        <w:t xml:space="preserve">All staff are expected to adhere to the good practice around the use of email </w:t>
      </w:r>
      <w:r w:rsidRPr="00084D22">
        <w:rPr>
          <w:rFonts w:eastAsia="Calibri"/>
          <w:lang w:eastAsia="en-GB"/>
        </w:rPr>
        <w:t xml:space="preserve">set out in the current Information and Records Management Society </w:t>
      </w:r>
      <w:r w:rsidRPr="00084D22">
        <w:rPr>
          <w:rFonts w:eastAsia="Calibri"/>
          <w:i/>
          <w:lang w:eastAsia="en-GB"/>
        </w:rPr>
        <w:t>‘</w:t>
      </w:r>
      <w:hyperlink r:id="rId47" w:history="1">
        <w:r w:rsidR="008D2E7E" w:rsidRPr="00084D22">
          <w:rPr>
            <w:rStyle w:val="Hyperlink"/>
          </w:rPr>
          <w:t>Schools Toolkit</w:t>
        </w:r>
      </w:hyperlink>
      <w:r w:rsidR="00D01700" w:rsidRPr="00084D22">
        <w:rPr>
          <w:rStyle w:val="Hyperlink"/>
        </w:rPr>
        <w:t>’</w:t>
      </w:r>
      <w:r w:rsidR="008D2E7E" w:rsidRPr="00084D22">
        <w:rPr>
          <w:rFonts w:eastAsia="Calibri"/>
          <w:color w:val="FF0000"/>
          <w:lang w:eastAsia="en-GB"/>
        </w:rPr>
        <w:t xml:space="preserve"> </w:t>
      </w:r>
      <w:r w:rsidRPr="00084D22">
        <w:rPr>
          <w:rFonts w:eastAsia="Calibri"/>
          <w:lang w:eastAsia="en-GB"/>
        </w:rPr>
        <w:t>understanding their role and responsibilities with regard to:</w:t>
      </w:r>
    </w:p>
    <w:p w14:paraId="59BFD4DF" w14:textId="6D87F436" w:rsidR="00E917D5" w:rsidRPr="00084D22" w:rsidRDefault="00E917D5" w:rsidP="005A5915">
      <w:pPr>
        <w:pStyle w:val="ListParagraph"/>
        <w:numPr>
          <w:ilvl w:val="0"/>
          <w:numId w:val="54"/>
        </w:numPr>
      </w:pPr>
      <w:r w:rsidRPr="00084D22">
        <w:t xml:space="preserve">the 8 things they must know about email including that it is not always a secure medium to send confidential information by, that email is disclosable under the Freedom of Information Act 2000, that any employer has a right to monitor the use of email under the Regulation of Investigatory Powers Act 2000, and that email is one of the most common causes of stress in the </w:t>
      </w:r>
      <w:r w:rsidR="001874B1" w:rsidRPr="00084D22">
        <w:t>workplace.</w:t>
      </w:r>
    </w:p>
    <w:p w14:paraId="2F565D4F" w14:textId="7D3233CB" w:rsidR="00E917D5" w:rsidRPr="00084D22" w:rsidRDefault="00E917D5" w:rsidP="005A5915">
      <w:pPr>
        <w:pStyle w:val="ListParagraph"/>
        <w:numPr>
          <w:ilvl w:val="0"/>
          <w:numId w:val="54"/>
        </w:numPr>
      </w:pPr>
      <w:r w:rsidRPr="00084D22">
        <w:t xml:space="preserve">creating and sending </w:t>
      </w:r>
      <w:r w:rsidR="001874B1" w:rsidRPr="00084D22">
        <w:t>email.</w:t>
      </w:r>
    </w:p>
    <w:p w14:paraId="1F466190" w14:textId="73C5349C" w:rsidR="00E917D5" w:rsidRPr="00084D22" w:rsidRDefault="00E917D5" w:rsidP="005A5915">
      <w:pPr>
        <w:pStyle w:val="ListParagraph"/>
        <w:numPr>
          <w:ilvl w:val="0"/>
          <w:numId w:val="54"/>
        </w:numPr>
      </w:pPr>
      <w:r w:rsidRPr="00084D22">
        <w:t xml:space="preserve">sending </w:t>
      </w:r>
      <w:r w:rsidR="001874B1" w:rsidRPr="00084D22">
        <w:t>attachments.</w:t>
      </w:r>
    </w:p>
    <w:p w14:paraId="6A199E30" w14:textId="2560C866" w:rsidR="00E917D5" w:rsidRPr="00084D22" w:rsidRDefault="00E917D5" w:rsidP="005A5915">
      <w:pPr>
        <w:pStyle w:val="ListParagraph"/>
        <w:numPr>
          <w:ilvl w:val="0"/>
          <w:numId w:val="54"/>
        </w:numPr>
      </w:pPr>
      <w:r w:rsidRPr="00084D22">
        <w:t xml:space="preserve">using </w:t>
      </w:r>
      <w:r w:rsidR="001874B1" w:rsidRPr="00084D22">
        <w:t>disclaimers.</w:t>
      </w:r>
    </w:p>
    <w:p w14:paraId="73D67F36" w14:textId="77777777" w:rsidR="00E917D5" w:rsidRPr="00084D22" w:rsidRDefault="00E917D5" w:rsidP="005A5915">
      <w:pPr>
        <w:pStyle w:val="ListParagraph"/>
        <w:numPr>
          <w:ilvl w:val="0"/>
          <w:numId w:val="54"/>
        </w:numPr>
      </w:pPr>
      <w:r w:rsidRPr="00084D22">
        <w:t>managing received e-mails; and</w:t>
      </w:r>
    </w:p>
    <w:p w14:paraId="06DB2A6A" w14:textId="77777777" w:rsidR="00E917D5" w:rsidRPr="00084D22" w:rsidRDefault="00E917D5" w:rsidP="005A5915">
      <w:pPr>
        <w:pStyle w:val="ListParagraph"/>
        <w:numPr>
          <w:ilvl w:val="0"/>
          <w:numId w:val="54"/>
        </w:numPr>
        <w:rPr>
          <w:rFonts w:eastAsia="Calibri"/>
          <w:lang w:eastAsia="en-GB"/>
        </w:rPr>
      </w:pPr>
      <w:r w:rsidRPr="00084D22">
        <w:t>retaining emails.</w:t>
      </w:r>
    </w:p>
    <w:p w14:paraId="20F6D849" w14:textId="35554AC3" w:rsidR="00E917D5" w:rsidRPr="00084D22" w:rsidRDefault="00E917D5" w:rsidP="00E917D5">
      <w:pPr>
        <w:rPr>
          <w:rFonts w:eastAsia="Calibri"/>
          <w:lang w:eastAsia="en-GB"/>
        </w:rPr>
      </w:pPr>
      <w:r w:rsidRPr="00084D22">
        <w:rPr>
          <w:rFonts w:eastAsia="Calibri"/>
          <w:lang w:eastAsia="en-GB"/>
        </w:rPr>
        <w:t xml:space="preserve">Others who have legal obligations to us because they process data </w:t>
      </w:r>
      <w:r w:rsidR="001874B1" w:rsidRPr="00084D22">
        <w:rPr>
          <w:rFonts w:eastAsia="Calibri"/>
          <w:lang w:eastAsia="en-GB"/>
        </w:rPr>
        <w:t xml:space="preserve">that </w:t>
      </w:r>
      <w:r w:rsidRPr="00084D22">
        <w:rPr>
          <w:rFonts w:eastAsia="Calibri"/>
          <w:lang w:eastAsia="en-GB"/>
        </w:rPr>
        <w:t>we control will be made aware of our email protocols as necessary.</w:t>
      </w:r>
    </w:p>
    <w:p w14:paraId="35A19456" w14:textId="70291BC5" w:rsidR="00E917D5" w:rsidRPr="00084D22" w:rsidRDefault="00470422" w:rsidP="00E917D5">
      <w:pPr>
        <w:pStyle w:val="Heading2"/>
      </w:pPr>
      <w:bookmarkStart w:id="137" w:name="_Toc142551981"/>
      <w:bookmarkStart w:id="138" w:name="_Toc112772821"/>
      <w:bookmarkStart w:id="139" w:name="_Toc176959494"/>
      <w:r w:rsidRPr="00084D22">
        <w:t>Surveillance Camera Systems (incl. CCTV)</w:t>
      </w:r>
      <w:bookmarkEnd w:id="137"/>
      <w:bookmarkEnd w:id="138"/>
      <w:bookmarkEnd w:id="139"/>
    </w:p>
    <w:p w14:paraId="136004EE" w14:textId="75458A50" w:rsidR="00E917D5" w:rsidRPr="00084D22" w:rsidRDefault="00E917D5" w:rsidP="00E917D5">
      <w:pPr>
        <w:rPr>
          <w:rFonts w:eastAsia="Calibri"/>
          <w:lang w:eastAsia="en-GB"/>
        </w:rPr>
      </w:pPr>
      <w:r w:rsidRPr="00084D22">
        <w:t xml:space="preserve">We use </w:t>
      </w:r>
      <w:r w:rsidR="00470422" w:rsidRPr="00084D22">
        <w:t>surveillance cameras</w:t>
      </w:r>
      <w:r w:rsidRPr="00084D22">
        <w:t xml:space="preserve"> to monitor and record images </w:t>
      </w:r>
      <w:r w:rsidR="00470422" w:rsidRPr="00084D22">
        <w:t>and sometimes sound</w:t>
      </w:r>
      <w:r w:rsidR="00470422" w:rsidRPr="00084D22">
        <w:rPr>
          <w:color w:val="000000" w:themeColor="text1"/>
        </w:rPr>
        <w:t xml:space="preserve"> </w:t>
      </w:r>
      <w:r w:rsidRPr="00084D22">
        <w:t xml:space="preserve">for the purposes of crime prevention and public safety both inside and outside our buildings.  Coverage is designed to minimise any intrusion on reasonable expectations of </w:t>
      </w:r>
      <w:r w:rsidR="001874B1" w:rsidRPr="00084D22">
        <w:t>privacy,</w:t>
      </w:r>
      <w:r w:rsidRPr="00084D22">
        <w:t xml:space="preserve"> and we have clear procedures governing the use, </w:t>
      </w:r>
      <w:r w:rsidR="002F13F2" w:rsidRPr="00084D22">
        <w:t>retention,</w:t>
      </w:r>
      <w:r w:rsidRPr="00084D22">
        <w:t xml:space="preserve"> and disclosure of the personal data we capture</w:t>
      </w:r>
      <w:r w:rsidR="00B42470" w:rsidRPr="00084D22">
        <w:t>.</w:t>
      </w:r>
    </w:p>
    <w:p w14:paraId="60A03B52" w14:textId="14A5DB9A" w:rsidR="00A97C8B" w:rsidRPr="00084D22" w:rsidRDefault="00A4517E" w:rsidP="00A97C8B">
      <w:pPr>
        <w:pStyle w:val="Style2"/>
        <w:rPr>
          <w:rFonts w:eastAsia="Calibri"/>
          <w:lang w:eastAsia="en-GB"/>
        </w:rPr>
      </w:pPr>
      <w:bookmarkStart w:id="140" w:name="_Toc176959495"/>
      <w:r w:rsidRPr="00084D22">
        <w:t>Generative A</w:t>
      </w:r>
      <w:r w:rsidR="002B1F0B" w:rsidRPr="00084D22">
        <w:t xml:space="preserve">rtificial </w:t>
      </w:r>
      <w:r w:rsidRPr="00084D22">
        <w:t>I</w:t>
      </w:r>
      <w:r w:rsidR="002B1F0B" w:rsidRPr="00084D22">
        <w:t>ntelligence</w:t>
      </w:r>
      <w:bookmarkEnd w:id="140"/>
    </w:p>
    <w:p w14:paraId="63C4FA10" w14:textId="39E66FE6" w:rsidR="00A4517E" w:rsidRPr="00084D22" w:rsidRDefault="002B1F0B" w:rsidP="00A4517E">
      <w:pPr>
        <w:rPr>
          <w:rFonts w:eastAsia="Calibri"/>
          <w:lang w:eastAsia="en-GB"/>
        </w:rPr>
      </w:pPr>
      <w:r w:rsidRPr="00084D22">
        <w:rPr>
          <w:rFonts w:eastAsia="Calibri"/>
          <w:lang w:eastAsia="en-GB"/>
        </w:rPr>
        <w:t xml:space="preserve">This </w:t>
      </w:r>
      <w:r w:rsidR="009E16FB" w:rsidRPr="00084D22">
        <w:rPr>
          <w:rFonts w:eastAsia="Calibri"/>
          <w:lang w:eastAsia="en-GB"/>
        </w:rPr>
        <w:t xml:space="preserve">emerging </w:t>
      </w:r>
      <w:r w:rsidRPr="00084D22">
        <w:rPr>
          <w:rFonts w:eastAsia="Calibri"/>
          <w:lang w:eastAsia="en-GB"/>
        </w:rPr>
        <w:t>technology</w:t>
      </w:r>
      <w:r w:rsidR="00A4517E" w:rsidRPr="00084D22">
        <w:rPr>
          <w:rFonts w:eastAsia="Calibri"/>
          <w:lang w:eastAsia="en-GB"/>
        </w:rPr>
        <w:t>:</w:t>
      </w:r>
    </w:p>
    <w:p w14:paraId="16BA27E8" w14:textId="0907EE95" w:rsidR="00A4517E" w:rsidRPr="00084D22" w:rsidRDefault="00A4517E" w:rsidP="002B1F0B">
      <w:pPr>
        <w:pStyle w:val="ListParagraph"/>
        <w:numPr>
          <w:ilvl w:val="0"/>
          <w:numId w:val="74"/>
        </w:numPr>
        <w:ind w:left="924" w:hanging="357"/>
        <w:rPr>
          <w:rFonts w:eastAsia="Calibri"/>
          <w:lang w:eastAsia="en-GB"/>
        </w:rPr>
      </w:pPr>
      <w:r w:rsidRPr="00084D22">
        <w:rPr>
          <w:rFonts w:eastAsia="Calibri"/>
          <w:lang w:eastAsia="en-GB"/>
        </w:rPr>
        <w:t xml:space="preserve">stores and learns from the data it is given </w:t>
      </w:r>
      <w:r w:rsidR="009E16FB" w:rsidRPr="00084D22">
        <w:rPr>
          <w:rFonts w:eastAsia="Calibri"/>
          <w:lang w:eastAsia="en-GB"/>
        </w:rPr>
        <w:t>–</w:t>
      </w:r>
      <w:r w:rsidRPr="00084D22">
        <w:rPr>
          <w:rFonts w:eastAsia="Calibri"/>
          <w:lang w:eastAsia="en-GB"/>
        </w:rPr>
        <w:t xml:space="preserve"> </w:t>
      </w:r>
      <w:r w:rsidR="009E16FB" w:rsidRPr="00084D22">
        <w:rPr>
          <w:rFonts w:eastAsia="Calibri"/>
          <w:lang w:eastAsia="en-GB"/>
        </w:rPr>
        <w:t xml:space="preserve">this means that </w:t>
      </w:r>
      <w:r w:rsidRPr="00084D22">
        <w:rPr>
          <w:rFonts w:eastAsia="Calibri"/>
          <w:lang w:eastAsia="en-GB"/>
        </w:rPr>
        <w:t>any data entered should not identify a living person</w:t>
      </w:r>
    </w:p>
    <w:p w14:paraId="7E99BEED" w14:textId="43EC4716" w:rsidR="00A4517E" w:rsidRPr="00084D22" w:rsidRDefault="00A4517E" w:rsidP="002B1F0B">
      <w:pPr>
        <w:pStyle w:val="ListParagraph"/>
        <w:numPr>
          <w:ilvl w:val="0"/>
          <w:numId w:val="74"/>
        </w:numPr>
        <w:ind w:left="924" w:hanging="357"/>
        <w:rPr>
          <w:rFonts w:eastAsia="Calibri"/>
          <w:lang w:eastAsia="en-GB"/>
        </w:rPr>
      </w:pPr>
      <w:r w:rsidRPr="00084D22">
        <w:rPr>
          <w:rFonts w:eastAsia="Calibri"/>
          <w:lang w:eastAsia="en-GB"/>
        </w:rPr>
        <w:t xml:space="preserve">can create believable content, including more credible scam emails requesting payment – </w:t>
      </w:r>
      <w:r w:rsidR="009E16FB" w:rsidRPr="00084D22">
        <w:rPr>
          <w:rFonts w:eastAsia="Calibri"/>
          <w:lang w:eastAsia="en-GB"/>
        </w:rPr>
        <w:t xml:space="preserve">research has shown that </w:t>
      </w:r>
      <w:r w:rsidRPr="00084D22">
        <w:rPr>
          <w:rFonts w:eastAsia="Calibri"/>
          <w:lang w:eastAsia="en-GB"/>
        </w:rPr>
        <w:t xml:space="preserve">people interact with generative AI differently </w:t>
      </w:r>
      <w:r w:rsidR="009E16FB" w:rsidRPr="00084D22">
        <w:rPr>
          <w:rFonts w:eastAsia="Calibri"/>
          <w:lang w:eastAsia="en-GB"/>
        </w:rPr>
        <w:t xml:space="preserve">than with humans </w:t>
      </w:r>
      <w:r w:rsidRPr="00084D22">
        <w:rPr>
          <w:rFonts w:eastAsia="Calibri"/>
          <w:lang w:eastAsia="en-GB"/>
        </w:rPr>
        <w:t>and the content may seem more authoritative and believable</w:t>
      </w:r>
      <w:r w:rsidR="00654687" w:rsidRPr="00084D22">
        <w:rPr>
          <w:rFonts w:eastAsia="Calibri"/>
          <w:lang w:eastAsia="en-GB"/>
        </w:rPr>
        <w:t>.</w:t>
      </w:r>
    </w:p>
    <w:p w14:paraId="6B3E8D85" w14:textId="2BB194D0" w:rsidR="00A4517E" w:rsidRPr="00084D22" w:rsidRDefault="002B1F0B" w:rsidP="00A4517E">
      <w:pPr>
        <w:rPr>
          <w:rFonts w:eastAsia="Calibri"/>
          <w:lang w:eastAsia="en-GB"/>
        </w:rPr>
      </w:pPr>
      <w:r w:rsidRPr="00084D22">
        <w:rPr>
          <w:rFonts w:eastAsia="Calibri"/>
          <w:lang w:eastAsia="en-GB"/>
        </w:rPr>
        <w:t>This school is committed to</w:t>
      </w:r>
      <w:r w:rsidR="00A4517E" w:rsidRPr="00084D22">
        <w:rPr>
          <w:rFonts w:eastAsia="Calibri"/>
          <w:lang w:eastAsia="en-GB"/>
        </w:rPr>
        <w:t>:</w:t>
      </w:r>
    </w:p>
    <w:p w14:paraId="5B8760E3" w14:textId="25B830D9" w:rsidR="004D04A9" w:rsidRPr="00084D22" w:rsidRDefault="00F62F86" w:rsidP="002B1F0B">
      <w:pPr>
        <w:pStyle w:val="ListParagraph"/>
        <w:numPr>
          <w:ilvl w:val="0"/>
          <w:numId w:val="75"/>
        </w:numPr>
        <w:tabs>
          <w:tab w:val="clear" w:pos="720"/>
        </w:tabs>
        <w:ind w:left="924" w:hanging="357"/>
        <w:rPr>
          <w:rFonts w:eastAsia="Calibri"/>
          <w:lang w:eastAsia="en-GB"/>
        </w:rPr>
      </w:pPr>
      <w:r w:rsidRPr="00084D22">
        <w:rPr>
          <w:rFonts w:eastAsia="Calibri"/>
          <w:lang w:eastAsia="en-GB"/>
        </w:rPr>
        <w:lastRenderedPageBreak/>
        <w:t>ensuring we make decisions about using generative AI for the first time ever or using it in completely new ways</w:t>
      </w:r>
      <w:r w:rsidR="009E16FB" w:rsidRPr="00084D22">
        <w:rPr>
          <w:rFonts w:eastAsia="Calibri"/>
          <w:lang w:eastAsia="en-GB"/>
        </w:rPr>
        <w:t>,</w:t>
      </w:r>
      <w:r w:rsidRPr="00084D22">
        <w:rPr>
          <w:rFonts w:eastAsia="Calibri"/>
          <w:lang w:eastAsia="en-GB"/>
        </w:rPr>
        <w:t xml:space="preserve"> </w:t>
      </w:r>
      <w:r w:rsidR="009E16FB" w:rsidRPr="00084D22">
        <w:rPr>
          <w:rFonts w:eastAsia="Calibri"/>
          <w:lang w:eastAsia="en-GB"/>
        </w:rPr>
        <w:t>by employing</w:t>
      </w:r>
      <w:r w:rsidRPr="00084D22">
        <w:rPr>
          <w:rFonts w:eastAsia="Calibri"/>
          <w:lang w:eastAsia="en-GB"/>
        </w:rPr>
        <w:t xml:space="preserve"> </w:t>
      </w:r>
      <w:r w:rsidR="004D04A9" w:rsidRPr="00084D22">
        <w:rPr>
          <w:rFonts w:eastAsia="Calibri"/>
          <w:lang w:eastAsia="en-GB"/>
        </w:rPr>
        <w:t>the</w:t>
      </w:r>
      <w:r w:rsidRPr="00084D22">
        <w:rPr>
          <w:rFonts w:eastAsia="Calibri"/>
          <w:lang w:eastAsia="en-GB"/>
        </w:rPr>
        <w:t xml:space="preserve"> privacy by design approach </w:t>
      </w:r>
      <w:r w:rsidR="004D04A9" w:rsidRPr="00084D22">
        <w:rPr>
          <w:rFonts w:eastAsia="Calibri"/>
          <w:lang w:eastAsia="en-GB"/>
        </w:rPr>
        <w:t xml:space="preserve">outlined in section 6 </w:t>
      </w:r>
      <w:r w:rsidR="004D04A9" w:rsidRPr="00084D22">
        <w:rPr>
          <w:rFonts w:eastAsia="Calibri"/>
        </w:rPr>
        <w:t>to</w:t>
      </w:r>
      <w:r w:rsidRPr="00084D22">
        <w:rPr>
          <w:rFonts w:eastAsia="Calibri"/>
        </w:rPr>
        <w:t xml:space="preserve"> promote privacy and data protection compliance from the start</w:t>
      </w:r>
    </w:p>
    <w:p w14:paraId="6FE5B52E" w14:textId="30EDFAC2" w:rsidR="00F62F86" w:rsidRPr="00084D22" w:rsidRDefault="009E16FB" w:rsidP="002B1F0B">
      <w:pPr>
        <w:pStyle w:val="ListParagraph"/>
        <w:numPr>
          <w:ilvl w:val="0"/>
          <w:numId w:val="75"/>
        </w:numPr>
        <w:tabs>
          <w:tab w:val="clear" w:pos="720"/>
        </w:tabs>
        <w:ind w:left="924" w:hanging="357"/>
        <w:rPr>
          <w:rFonts w:eastAsia="Calibri"/>
          <w:lang w:eastAsia="en-GB"/>
        </w:rPr>
      </w:pPr>
      <w:r w:rsidRPr="00084D22">
        <w:rPr>
          <w:rFonts w:eastAsia="Calibri"/>
        </w:rPr>
        <w:t xml:space="preserve">carrying out a DPIA if we feel </w:t>
      </w:r>
      <w:r w:rsidR="004D04A9" w:rsidRPr="00084D22">
        <w:rPr>
          <w:rFonts w:eastAsia="Calibri"/>
        </w:rPr>
        <w:t>that new projects or tasks involving generative AI could create a high risk to individuals’ interests</w:t>
      </w:r>
    </w:p>
    <w:p w14:paraId="59C8183B" w14:textId="599979E2" w:rsidR="00A4517E" w:rsidRPr="00084D22" w:rsidRDefault="00A4517E" w:rsidP="002B1F0B">
      <w:pPr>
        <w:pStyle w:val="ListParagraph"/>
        <w:numPr>
          <w:ilvl w:val="0"/>
          <w:numId w:val="75"/>
        </w:numPr>
        <w:tabs>
          <w:tab w:val="clear" w:pos="720"/>
        </w:tabs>
        <w:ind w:left="924" w:hanging="357"/>
        <w:rPr>
          <w:rFonts w:eastAsia="Calibri"/>
          <w:lang w:eastAsia="en-GB"/>
        </w:rPr>
      </w:pPr>
      <w:r w:rsidRPr="00084D22">
        <w:rPr>
          <w:rFonts w:eastAsia="Calibri"/>
          <w:lang w:eastAsia="en-GB"/>
        </w:rPr>
        <w:t>protect</w:t>
      </w:r>
      <w:r w:rsidR="002B1F0B" w:rsidRPr="00084D22">
        <w:rPr>
          <w:rFonts w:eastAsia="Calibri"/>
          <w:lang w:eastAsia="en-GB"/>
        </w:rPr>
        <w:t>ing</w:t>
      </w:r>
      <w:r w:rsidRPr="00084D22">
        <w:rPr>
          <w:rFonts w:eastAsia="Calibri"/>
          <w:lang w:eastAsia="en-GB"/>
        </w:rPr>
        <w:t xml:space="preserve"> personal and special category data in accordance with data protection legislation</w:t>
      </w:r>
    </w:p>
    <w:p w14:paraId="21787597" w14:textId="6FF62BA9" w:rsidR="00E03DAF" w:rsidRPr="00084D22" w:rsidRDefault="00E03DAF" w:rsidP="005D4043">
      <w:pPr>
        <w:pStyle w:val="ListParagraph"/>
        <w:numPr>
          <w:ilvl w:val="0"/>
          <w:numId w:val="75"/>
        </w:numPr>
        <w:tabs>
          <w:tab w:val="clear" w:pos="720"/>
        </w:tabs>
        <w:ind w:left="924" w:hanging="357"/>
        <w:rPr>
          <w:rFonts w:eastAsia="Calibri"/>
          <w:lang w:eastAsia="en-GB"/>
        </w:rPr>
      </w:pPr>
      <w:r w:rsidRPr="00084D22">
        <w:rPr>
          <w:rFonts w:eastAsia="Calibri"/>
          <w:lang w:eastAsia="en-GB"/>
        </w:rPr>
        <w:t>ensuring all staff receive enough basic information, instruction, training and</w:t>
      </w:r>
      <w:r w:rsidR="00A77BAF" w:rsidRPr="00084D22">
        <w:rPr>
          <w:rFonts w:eastAsia="Calibri"/>
          <w:lang w:eastAsia="en-GB"/>
        </w:rPr>
        <w:t>/</w:t>
      </w:r>
      <w:r w:rsidRPr="00084D22">
        <w:rPr>
          <w:rFonts w:eastAsia="Calibri"/>
          <w:lang w:eastAsia="en-GB"/>
        </w:rPr>
        <w:t xml:space="preserve">or supervision to enable them to work safely with generative AI and without significant risks to </w:t>
      </w:r>
      <w:r w:rsidR="00A77BAF" w:rsidRPr="00084D22">
        <w:rPr>
          <w:rFonts w:eastAsia="Calibri"/>
          <w:lang w:eastAsia="en-GB"/>
        </w:rPr>
        <w:t xml:space="preserve">their or pupils’ </w:t>
      </w:r>
      <w:r w:rsidRPr="00084D22">
        <w:rPr>
          <w:rFonts w:eastAsia="Calibri"/>
          <w:lang w:eastAsia="en-GB"/>
        </w:rPr>
        <w:t xml:space="preserve">health, including mental health e.g., using </w:t>
      </w:r>
      <w:hyperlink r:id="rId48" w:anchor="section_2" w:history="1">
        <w:r w:rsidR="00A77BAF" w:rsidRPr="00084D22">
          <w:rPr>
            <w:rStyle w:val="Hyperlink"/>
            <w:rFonts w:eastAsia="Calibri"/>
            <w:lang w:eastAsia="en-GB"/>
          </w:rPr>
          <w:t>Cyber Security for Schools - NCSC.GOV.UK</w:t>
        </w:r>
      </w:hyperlink>
      <w:r w:rsidR="00A77BAF" w:rsidRPr="00084D22">
        <w:rPr>
          <w:rFonts w:eastAsia="Calibri"/>
          <w:lang w:eastAsia="en-GB"/>
        </w:rPr>
        <w:t xml:space="preserve"> </w:t>
      </w:r>
      <w:r w:rsidR="00F62F86" w:rsidRPr="00084D22">
        <w:rPr>
          <w:rFonts w:eastAsia="Calibri"/>
          <w:lang w:eastAsia="en-GB"/>
        </w:rPr>
        <w:t>and keeping staff updated on emerging risks, recognising and managing them using</w:t>
      </w:r>
      <w:r w:rsidRPr="00084D22">
        <w:rPr>
          <w:rFonts w:eastAsia="Calibri"/>
          <w:lang w:eastAsia="en-GB"/>
        </w:rPr>
        <w:t xml:space="preserve"> NSCS blog articles </w:t>
      </w:r>
      <w:hyperlink r:id="rId49" w:history="1">
        <w:r w:rsidRPr="00084D22">
          <w:rPr>
            <w:rStyle w:val="Hyperlink"/>
            <w:rFonts w:eastAsia="Calibri"/>
            <w:lang w:eastAsia="en-GB"/>
          </w:rPr>
          <w:t>ChatGPT and LLMs: what’s the risk</w:t>
        </w:r>
      </w:hyperlink>
      <w:r w:rsidRPr="00084D22">
        <w:rPr>
          <w:rFonts w:eastAsia="Calibri"/>
          <w:lang w:eastAsia="en-GB"/>
        </w:rPr>
        <w:t xml:space="preserve"> and the </w:t>
      </w:r>
      <w:hyperlink r:id="rId50" w:history="1">
        <w:r w:rsidRPr="00084D22">
          <w:rPr>
            <w:rStyle w:val="Hyperlink"/>
            <w:rFonts w:eastAsia="Calibri"/>
            <w:lang w:eastAsia="en-GB"/>
          </w:rPr>
          <w:t>principles for the security of machine learning</w:t>
        </w:r>
      </w:hyperlink>
    </w:p>
    <w:p w14:paraId="6C568571" w14:textId="5A284C5E" w:rsidR="00A4517E" w:rsidRPr="00084D22" w:rsidRDefault="00A4517E" w:rsidP="002B1F0B">
      <w:pPr>
        <w:pStyle w:val="ListParagraph"/>
        <w:numPr>
          <w:ilvl w:val="0"/>
          <w:numId w:val="75"/>
        </w:numPr>
        <w:tabs>
          <w:tab w:val="clear" w:pos="720"/>
        </w:tabs>
        <w:ind w:left="924" w:hanging="357"/>
        <w:rPr>
          <w:rFonts w:eastAsia="Calibri"/>
          <w:lang w:eastAsia="en-GB"/>
        </w:rPr>
      </w:pPr>
      <w:r w:rsidRPr="00084D22">
        <w:rPr>
          <w:rFonts w:eastAsia="Calibri"/>
          <w:lang w:eastAsia="en-GB"/>
        </w:rPr>
        <w:t>not allow</w:t>
      </w:r>
      <w:r w:rsidR="002B1F0B" w:rsidRPr="00084D22">
        <w:rPr>
          <w:rFonts w:eastAsia="Calibri"/>
          <w:lang w:eastAsia="en-GB"/>
        </w:rPr>
        <w:t>ing</w:t>
      </w:r>
      <w:r w:rsidRPr="00084D22">
        <w:rPr>
          <w:rFonts w:eastAsia="Calibri"/>
          <w:lang w:eastAsia="en-GB"/>
        </w:rPr>
        <w:t xml:space="preserve"> or caus</w:t>
      </w:r>
      <w:r w:rsidR="002B1F0B" w:rsidRPr="00084D22">
        <w:rPr>
          <w:rFonts w:eastAsia="Calibri"/>
          <w:lang w:eastAsia="en-GB"/>
        </w:rPr>
        <w:t>ing</w:t>
      </w:r>
      <w:r w:rsidRPr="00084D22">
        <w:rPr>
          <w:rFonts w:eastAsia="Calibri"/>
          <w:lang w:eastAsia="en-GB"/>
        </w:rPr>
        <w:t xml:space="preserve"> intellectual property, including pupils’ work, to be used to train generative</w:t>
      </w:r>
      <w:r w:rsidR="002B1F0B" w:rsidRPr="00084D22">
        <w:rPr>
          <w:rFonts w:eastAsia="Calibri"/>
          <w:lang w:eastAsia="en-GB"/>
        </w:rPr>
        <w:t xml:space="preserve"> </w:t>
      </w:r>
      <w:r w:rsidRPr="00084D22">
        <w:rPr>
          <w:rFonts w:eastAsia="Calibri"/>
          <w:lang w:eastAsia="en-GB"/>
        </w:rPr>
        <w:t>AI</w:t>
      </w:r>
      <w:r w:rsidR="002B1F0B" w:rsidRPr="00084D22">
        <w:rPr>
          <w:rFonts w:eastAsia="Calibri"/>
          <w:lang w:eastAsia="en-GB"/>
        </w:rPr>
        <w:t xml:space="preserve"> </w:t>
      </w:r>
      <w:r w:rsidRPr="00084D22">
        <w:rPr>
          <w:rFonts w:eastAsia="Calibri"/>
          <w:lang w:eastAsia="en-GB"/>
        </w:rPr>
        <w:t xml:space="preserve">models, without appropriate </w:t>
      </w:r>
      <w:r w:rsidR="00820BAC" w:rsidRPr="00084D22">
        <w:rPr>
          <w:rFonts w:eastAsia="Calibri"/>
          <w:lang w:eastAsia="en-GB"/>
        </w:rPr>
        <w:t xml:space="preserve">pupil, student or parental </w:t>
      </w:r>
      <w:r w:rsidRPr="00084D22">
        <w:rPr>
          <w:rFonts w:eastAsia="Calibri"/>
          <w:lang w:eastAsia="en-GB"/>
        </w:rPr>
        <w:t xml:space="preserve">consent or exemption </w:t>
      </w:r>
      <w:r w:rsidR="00151432" w:rsidRPr="00084D22">
        <w:rPr>
          <w:rFonts w:eastAsia="Calibri"/>
          <w:lang w:eastAsia="en-GB"/>
        </w:rPr>
        <w:t>to</w:t>
      </w:r>
      <w:r w:rsidRPr="00084D22">
        <w:rPr>
          <w:rFonts w:eastAsia="Calibri"/>
          <w:lang w:eastAsia="en-GB"/>
        </w:rPr>
        <w:t xml:space="preserve"> copyright</w:t>
      </w:r>
    </w:p>
    <w:p w14:paraId="4E4A4379" w14:textId="19928345" w:rsidR="00A4517E" w:rsidRPr="00084D22" w:rsidRDefault="00271D14" w:rsidP="002B1F0B">
      <w:pPr>
        <w:pStyle w:val="ListParagraph"/>
        <w:numPr>
          <w:ilvl w:val="0"/>
          <w:numId w:val="75"/>
        </w:numPr>
        <w:tabs>
          <w:tab w:val="clear" w:pos="720"/>
        </w:tabs>
        <w:ind w:left="924" w:hanging="357"/>
        <w:rPr>
          <w:rFonts w:eastAsia="Calibri"/>
          <w:lang w:eastAsia="en-GB"/>
        </w:rPr>
      </w:pPr>
      <w:r w:rsidRPr="00084D22">
        <w:rPr>
          <w:rFonts w:eastAsia="Calibri"/>
          <w:lang w:eastAsia="en-GB"/>
        </w:rPr>
        <w:t xml:space="preserve">regularly </w:t>
      </w:r>
      <w:r w:rsidR="00A4517E" w:rsidRPr="00084D22">
        <w:rPr>
          <w:rFonts w:eastAsia="Calibri"/>
          <w:lang w:eastAsia="en-GB"/>
        </w:rPr>
        <w:t>review</w:t>
      </w:r>
      <w:r w:rsidR="00151432" w:rsidRPr="00084D22">
        <w:rPr>
          <w:rFonts w:eastAsia="Calibri"/>
          <w:lang w:eastAsia="en-GB"/>
        </w:rPr>
        <w:t>ing</w:t>
      </w:r>
      <w:r w:rsidR="00A4517E" w:rsidRPr="00084D22">
        <w:rPr>
          <w:rFonts w:eastAsia="Calibri"/>
          <w:lang w:eastAsia="en-GB"/>
        </w:rPr>
        <w:t xml:space="preserve"> </w:t>
      </w:r>
      <w:r w:rsidR="00EE5D28" w:rsidRPr="00084D22">
        <w:rPr>
          <w:rFonts w:eastAsia="Calibri"/>
          <w:lang w:eastAsia="en-GB"/>
        </w:rPr>
        <w:t>our cyber risk assessment and</w:t>
      </w:r>
      <w:r w:rsidR="00A4517E" w:rsidRPr="00084D22">
        <w:rPr>
          <w:rFonts w:eastAsia="Calibri"/>
          <w:lang w:eastAsia="en-GB"/>
        </w:rPr>
        <w:t xml:space="preserve"> strengthen</w:t>
      </w:r>
      <w:r w:rsidR="00151432" w:rsidRPr="00084D22">
        <w:rPr>
          <w:rFonts w:eastAsia="Calibri"/>
          <w:lang w:eastAsia="en-GB"/>
        </w:rPr>
        <w:t>ing ou</w:t>
      </w:r>
      <w:r w:rsidR="00A4517E" w:rsidRPr="00084D22">
        <w:rPr>
          <w:rFonts w:eastAsia="Calibri"/>
          <w:lang w:eastAsia="en-GB"/>
        </w:rPr>
        <w:t xml:space="preserve">r cyber security </w:t>
      </w:r>
      <w:r w:rsidR="00EE5D28" w:rsidRPr="00084D22">
        <w:rPr>
          <w:rFonts w:eastAsia="Calibri"/>
          <w:lang w:eastAsia="en-GB"/>
        </w:rPr>
        <w:t xml:space="preserve">to address professional advice </w:t>
      </w:r>
      <w:r w:rsidR="009E16FB" w:rsidRPr="00084D22">
        <w:rPr>
          <w:rFonts w:eastAsia="Calibri"/>
          <w:lang w:eastAsia="en-GB"/>
        </w:rPr>
        <w:t xml:space="preserve">we </w:t>
      </w:r>
      <w:r w:rsidR="00EE5D28" w:rsidRPr="00084D22">
        <w:rPr>
          <w:rFonts w:eastAsia="Calibri"/>
          <w:lang w:eastAsia="en-GB"/>
        </w:rPr>
        <w:t xml:space="preserve">receive, incidents, or changes in risks that we become aware of </w:t>
      </w:r>
      <w:r w:rsidR="009E16FB" w:rsidRPr="00084D22">
        <w:rPr>
          <w:rFonts w:eastAsia="Calibri"/>
          <w:lang w:eastAsia="en-GB"/>
        </w:rPr>
        <w:t>e.g.,</w:t>
      </w:r>
      <w:r w:rsidR="00EE5D28" w:rsidRPr="00084D22">
        <w:rPr>
          <w:rFonts w:eastAsia="Calibri"/>
          <w:lang w:eastAsia="en-GB"/>
        </w:rPr>
        <w:t xml:space="preserve"> </w:t>
      </w:r>
      <w:r w:rsidR="00A4517E" w:rsidRPr="00084D22">
        <w:rPr>
          <w:rFonts w:eastAsia="Calibri"/>
          <w:lang w:eastAsia="en-GB"/>
        </w:rPr>
        <w:t>generative</w:t>
      </w:r>
      <w:r w:rsidR="00151432" w:rsidRPr="00084D22">
        <w:rPr>
          <w:rFonts w:eastAsia="Calibri"/>
          <w:lang w:eastAsia="en-GB"/>
        </w:rPr>
        <w:t xml:space="preserve"> </w:t>
      </w:r>
      <w:r w:rsidR="00A4517E" w:rsidRPr="00084D22">
        <w:rPr>
          <w:rFonts w:eastAsia="Calibri"/>
          <w:lang w:eastAsia="en-GB"/>
        </w:rPr>
        <w:t>AI</w:t>
      </w:r>
      <w:r w:rsidR="00151432" w:rsidRPr="00084D22">
        <w:rPr>
          <w:rFonts w:eastAsia="Calibri"/>
          <w:lang w:eastAsia="en-GB"/>
        </w:rPr>
        <w:t xml:space="preserve"> </w:t>
      </w:r>
      <w:r w:rsidR="00A4517E" w:rsidRPr="00084D22">
        <w:rPr>
          <w:rFonts w:eastAsia="Calibri"/>
          <w:lang w:eastAsia="en-GB"/>
        </w:rPr>
        <w:t xml:space="preserve">could increase the sophistication and credibility of </w:t>
      </w:r>
      <w:r w:rsidR="00EE5D28" w:rsidRPr="00084D22">
        <w:rPr>
          <w:rFonts w:eastAsia="Calibri"/>
          <w:lang w:eastAsia="en-GB"/>
        </w:rPr>
        <w:t xml:space="preserve">cyber </w:t>
      </w:r>
      <w:r w:rsidR="00A4517E" w:rsidRPr="00084D22">
        <w:rPr>
          <w:rFonts w:eastAsia="Calibri"/>
          <w:lang w:eastAsia="en-GB"/>
        </w:rPr>
        <w:t>attacks</w:t>
      </w:r>
    </w:p>
    <w:p w14:paraId="120B69E1" w14:textId="1507421B" w:rsidR="00A4517E" w:rsidRPr="00084D22" w:rsidRDefault="00A4517E" w:rsidP="00132256">
      <w:pPr>
        <w:pStyle w:val="ListParagraph"/>
        <w:numPr>
          <w:ilvl w:val="0"/>
          <w:numId w:val="75"/>
        </w:numPr>
        <w:tabs>
          <w:tab w:val="clear" w:pos="720"/>
        </w:tabs>
        <w:spacing w:after="60"/>
        <w:ind w:left="924" w:hanging="357"/>
        <w:rPr>
          <w:rFonts w:eastAsia="Calibri"/>
          <w:lang w:eastAsia="en-GB"/>
        </w:rPr>
      </w:pPr>
      <w:r w:rsidRPr="00084D22">
        <w:rPr>
          <w:rFonts w:eastAsia="Calibri"/>
          <w:lang w:eastAsia="en-GB"/>
        </w:rPr>
        <w:t>ensur</w:t>
      </w:r>
      <w:r w:rsidR="00EE5D28" w:rsidRPr="00084D22">
        <w:rPr>
          <w:rFonts w:eastAsia="Calibri"/>
          <w:lang w:eastAsia="en-GB"/>
        </w:rPr>
        <w:t>ing</w:t>
      </w:r>
      <w:r w:rsidRPr="00084D22">
        <w:rPr>
          <w:rFonts w:eastAsia="Calibri"/>
          <w:lang w:eastAsia="en-GB"/>
        </w:rPr>
        <w:t xml:space="preserve"> that children and young people are not accessing or creating harmful or inappropriate content online</w:t>
      </w:r>
      <w:r w:rsidR="00E03DAF" w:rsidRPr="00084D22">
        <w:rPr>
          <w:rFonts w:eastAsia="Calibri"/>
          <w:lang w:eastAsia="en-GB"/>
        </w:rPr>
        <w:t xml:space="preserve"> using </w:t>
      </w:r>
      <w:r w:rsidRPr="00084D22">
        <w:rPr>
          <w:rFonts w:eastAsia="Calibri"/>
          <w:lang w:eastAsia="en-GB"/>
        </w:rPr>
        <w:t>generative</w:t>
      </w:r>
      <w:r w:rsidR="00151432" w:rsidRPr="00084D22">
        <w:rPr>
          <w:rFonts w:eastAsia="Calibri"/>
          <w:lang w:eastAsia="en-GB"/>
        </w:rPr>
        <w:t xml:space="preserve"> </w:t>
      </w:r>
      <w:r w:rsidRPr="00084D22">
        <w:rPr>
          <w:rFonts w:eastAsia="Calibri"/>
          <w:lang w:eastAsia="en-GB"/>
        </w:rPr>
        <w:t>AI</w:t>
      </w:r>
      <w:r w:rsidR="00151432" w:rsidRPr="00084D22">
        <w:rPr>
          <w:rFonts w:eastAsia="Calibri"/>
          <w:lang w:eastAsia="en-GB"/>
        </w:rPr>
        <w:t xml:space="preserve"> </w:t>
      </w:r>
      <w:r w:rsidR="00EE5D28" w:rsidRPr="00084D22">
        <w:rPr>
          <w:rFonts w:eastAsia="Calibri"/>
          <w:lang w:eastAsia="en-GB"/>
        </w:rPr>
        <w:t xml:space="preserve">in line with </w:t>
      </w:r>
      <w:r w:rsidRPr="00084D22">
        <w:rPr>
          <w:rFonts w:eastAsia="Calibri"/>
          <w:lang w:eastAsia="en-GB"/>
        </w:rPr>
        <w:t> </w:t>
      </w:r>
      <w:hyperlink r:id="rId51" w:history="1">
        <w:r w:rsidRPr="00084D22">
          <w:rPr>
            <w:rStyle w:val="Hyperlink"/>
            <w:rFonts w:eastAsia="Calibri"/>
            <w:lang w:eastAsia="en-GB"/>
          </w:rPr>
          <w:t>keeping children safe in education</w:t>
        </w:r>
      </w:hyperlink>
      <w:r w:rsidRPr="00084D22">
        <w:rPr>
          <w:rFonts w:eastAsia="Calibri"/>
          <w:lang w:eastAsia="en-GB"/>
        </w:rPr>
        <w:t> </w:t>
      </w:r>
      <w:r w:rsidR="00EE5D28" w:rsidRPr="00084D22">
        <w:rPr>
          <w:rFonts w:eastAsia="Calibri"/>
          <w:lang w:eastAsia="en-GB"/>
        </w:rPr>
        <w:t xml:space="preserve"> in terms of</w:t>
      </w:r>
      <w:r w:rsidRPr="00084D22">
        <w:rPr>
          <w:rFonts w:eastAsia="Calibri"/>
          <w:lang w:eastAsia="en-GB"/>
        </w:rPr>
        <w:t>:</w:t>
      </w:r>
    </w:p>
    <w:p w14:paraId="5AE985F3" w14:textId="0CEE61F2" w:rsidR="00A4517E" w:rsidRPr="00084D22" w:rsidRDefault="00A4517E" w:rsidP="00132256">
      <w:pPr>
        <w:numPr>
          <w:ilvl w:val="1"/>
          <w:numId w:val="77"/>
        </w:numPr>
        <w:spacing w:after="0"/>
        <w:ind w:left="1281" w:hanging="357"/>
        <w:rPr>
          <w:rFonts w:eastAsia="Calibri"/>
          <w:lang w:eastAsia="en-GB"/>
        </w:rPr>
      </w:pPr>
      <w:r w:rsidRPr="00084D22">
        <w:rPr>
          <w:rFonts w:eastAsia="Calibri"/>
          <w:lang w:eastAsia="en-GB"/>
        </w:rPr>
        <w:t xml:space="preserve">what </w:t>
      </w:r>
      <w:r w:rsidR="00EE5D28" w:rsidRPr="00084D22">
        <w:rPr>
          <w:rFonts w:eastAsia="Calibri"/>
          <w:lang w:eastAsia="en-GB"/>
        </w:rPr>
        <w:t>staff</w:t>
      </w:r>
      <w:r w:rsidRPr="00084D22">
        <w:rPr>
          <w:rFonts w:eastAsia="Calibri"/>
          <w:lang w:eastAsia="en-GB"/>
        </w:rPr>
        <w:t xml:space="preserve"> need to do to protect pupils and students online</w:t>
      </w:r>
    </w:p>
    <w:p w14:paraId="4BC4915F" w14:textId="527FBDA1" w:rsidR="00A4517E" w:rsidRPr="00084D22" w:rsidRDefault="00A4517E" w:rsidP="00132256">
      <w:pPr>
        <w:numPr>
          <w:ilvl w:val="1"/>
          <w:numId w:val="77"/>
        </w:numPr>
        <w:spacing w:after="60"/>
        <w:ind w:left="1281" w:hanging="357"/>
        <w:rPr>
          <w:rFonts w:eastAsia="Calibri"/>
          <w:lang w:eastAsia="en-GB"/>
        </w:rPr>
      </w:pPr>
      <w:r w:rsidRPr="00084D22">
        <w:rPr>
          <w:rFonts w:eastAsia="Calibri"/>
          <w:lang w:eastAsia="en-GB"/>
        </w:rPr>
        <w:t>how they can limit children’s exposure to risks from the school’s IT system</w:t>
      </w:r>
    </w:p>
    <w:p w14:paraId="2492820A" w14:textId="67060474" w:rsidR="00E03DAF" w:rsidRPr="00084D22" w:rsidRDefault="00E03DAF" w:rsidP="00E03DAF">
      <w:pPr>
        <w:spacing w:after="0"/>
        <w:ind w:left="924"/>
        <w:rPr>
          <w:rFonts w:eastAsia="Calibri"/>
          <w:lang w:eastAsia="en-GB"/>
        </w:rPr>
      </w:pPr>
      <w:r w:rsidRPr="00084D22">
        <w:rPr>
          <w:rFonts w:eastAsia="Calibri"/>
          <w:lang w:eastAsia="en-GB"/>
        </w:rPr>
        <w:t>For more information</w:t>
      </w:r>
      <w:r w:rsidR="004D04A9" w:rsidRPr="00084D22">
        <w:rPr>
          <w:rFonts w:eastAsia="Calibri"/>
          <w:lang w:eastAsia="en-GB"/>
        </w:rPr>
        <w:t xml:space="preserve"> about this</w:t>
      </w:r>
      <w:r w:rsidR="009E16FB" w:rsidRPr="00084D22">
        <w:rPr>
          <w:rFonts w:eastAsia="Calibri"/>
          <w:lang w:eastAsia="en-GB"/>
        </w:rPr>
        <w:t>,</w:t>
      </w:r>
      <w:r w:rsidRPr="00084D22">
        <w:rPr>
          <w:rFonts w:eastAsia="Calibri"/>
          <w:lang w:eastAsia="en-GB"/>
        </w:rPr>
        <w:t xml:space="preserve"> see our </w:t>
      </w:r>
      <w:hyperlink r:id="rId52" w:history="1">
        <w:r w:rsidRPr="00084D22">
          <w:rPr>
            <w:rStyle w:val="Hyperlink"/>
            <w:rFonts w:eastAsia="Calibri"/>
            <w:lang w:eastAsia="en-GB"/>
          </w:rPr>
          <w:t>Online Safety Policy</w:t>
        </w:r>
      </w:hyperlink>
    </w:p>
    <w:p w14:paraId="4F09B809" w14:textId="5EE216BC" w:rsidR="00A4517E" w:rsidRPr="00084D22" w:rsidRDefault="00EE5D28" w:rsidP="00EE5D28">
      <w:pPr>
        <w:numPr>
          <w:ilvl w:val="0"/>
          <w:numId w:val="72"/>
        </w:numPr>
        <w:tabs>
          <w:tab w:val="clear" w:pos="720"/>
        </w:tabs>
        <w:ind w:left="927"/>
        <w:rPr>
          <w:rFonts w:eastAsia="Calibri"/>
          <w:lang w:eastAsia="en-GB"/>
        </w:rPr>
      </w:pPr>
      <w:r w:rsidRPr="00084D22">
        <w:rPr>
          <w:rFonts w:eastAsia="Calibri"/>
          <w:lang w:eastAsia="en-GB"/>
        </w:rPr>
        <w:t xml:space="preserve">ensuring we have appropriate systems in place in line with DfE </w:t>
      </w:r>
      <w:r w:rsidR="00A4517E" w:rsidRPr="00084D22">
        <w:rPr>
          <w:rFonts w:eastAsia="Calibri"/>
          <w:lang w:eastAsia="en-GB"/>
        </w:rPr>
        <w:t> </w:t>
      </w:r>
      <w:hyperlink r:id="rId53" w:history="1">
        <w:r w:rsidR="00A4517E" w:rsidRPr="00084D22">
          <w:rPr>
            <w:rStyle w:val="Hyperlink"/>
            <w:rFonts w:eastAsia="Calibri"/>
            <w:lang w:eastAsia="en-GB"/>
          </w:rPr>
          <w:t>filtering and monitoring standard</w:t>
        </w:r>
      </w:hyperlink>
      <w:r w:rsidR="00A4517E" w:rsidRPr="00084D22">
        <w:rPr>
          <w:rFonts w:eastAsia="Calibri"/>
          <w:lang w:eastAsia="en-GB"/>
        </w:rPr>
        <w:t> to</w:t>
      </w:r>
      <w:r w:rsidR="00E03DAF" w:rsidRPr="00084D22">
        <w:rPr>
          <w:rFonts w:eastAsia="Calibri"/>
          <w:lang w:eastAsia="en-GB"/>
        </w:rPr>
        <w:t xml:space="preserve"> block or restrict harmful content and </w:t>
      </w:r>
      <w:r w:rsidR="009E16FB" w:rsidRPr="00084D22">
        <w:rPr>
          <w:rFonts w:eastAsia="Calibri"/>
          <w:lang w:eastAsia="en-GB"/>
        </w:rPr>
        <w:t xml:space="preserve">to help us </w:t>
      </w:r>
      <w:r w:rsidR="00E03DAF" w:rsidRPr="00084D22">
        <w:rPr>
          <w:rFonts w:eastAsia="Calibri"/>
          <w:lang w:eastAsia="en-GB"/>
        </w:rPr>
        <w:t xml:space="preserve">prevent </w:t>
      </w:r>
      <w:r w:rsidR="009E16FB" w:rsidRPr="00084D22">
        <w:rPr>
          <w:rFonts w:eastAsia="Calibri"/>
          <w:lang w:eastAsia="en-GB"/>
        </w:rPr>
        <w:t xml:space="preserve">the </w:t>
      </w:r>
      <w:r w:rsidR="00E03DAF" w:rsidRPr="00084D22">
        <w:rPr>
          <w:rFonts w:eastAsia="Calibri"/>
          <w:lang w:eastAsia="en-GB"/>
        </w:rPr>
        <w:t xml:space="preserve">misuse of generative AI e.g., </w:t>
      </w:r>
      <w:r w:rsidR="009E16FB" w:rsidRPr="00084D22">
        <w:rPr>
          <w:rFonts w:eastAsia="Calibri"/>
          <w:lang w:eastAsia="en-GB"/>
        </w:rPr>
        <w:t xml:space="preserve">to </w:t>
      </w:r>
      <w:r w:rsidR="00E03DAF" w:rsidRPr="00084D22">
        <w:rPr>
          <w:rFonts w:eastAsia="Calibri"/>
          <w:lang w:eastAsia="en-GB"/>
        </w:rPr>
        <w:t>bully others</w:t>
      </w:r>
      <w:r w:rsidR="009E16FB" w:rsidRPr="00084D22">
        <w:rPr>
          <w:rFonts w:eastAsia="Calibri"/>
          <w:lang w:eastAsia="en-GB"/>
        </w:rPr>
        <w:t>.</w:t>
      </w:r>
    </w:p>
    <w:p w14:paraId="3D5B5A5F" w14:textId="634940F5" w:rsidR="004D04A9" w:rsidRPr="00084D22" w:rsidRDefault="004D04A9" w:rsidP="004D04A9">
      <w:pPr>
        <w:rPr>
          <w:rFonts w:eastAsia="Calibri"/>
        </w:rPr>
      </w:pPr>
      <w:r w:rsidRPr="00084D22">
        <w:rPr>
          <w:rFonts w:eastAsia="Calibri"/>
        </w:rPr>
        <w:t xml:space="preserve">All staff have a responsibility to identify when their activities involving </w:t>
      </w:r>
      <w:r w:rsidR="00820BAC" w:rsidRPr="00084D22">
        <w:rPr>
          <w:rFonts w:eastAsia="Calibri"/>
        </w:rPr>
        <w:t xml:space="preserve">generative AI </w:t>
      </w:r>
      <w:r w:rsidRPr="00084D22">
        <w:rPr>
          <w:rFonts w:eastAsia="Calibri"/>
        </w:rPr>
        <w:t>imply the need for a DPIA.  This could be doing an entirely new task using generative AI, or it could be changing the way a well-established task is being done</w:t>
      </w:r>
      <w:r w:rsidR="00820BAC" w:rsidRPr="00084D22">
        <w:rPr>
          <w:rFonts w:eastAsia="Calibri"/>
        </w:rPr>
        <w:t xml:space="preserve"> to involve AI</w:t>
      </w:r>
      <w:r w:rsidRPr="00084D22">
        <w:rPr>
          <w:rFonts w:eastAsia="Calibri"/>
        </w:rPr>
        <w:t>.</w:t>
      </w:r>
    </w:p>
    <w:p w14:paraId="5B607A4A" w14:textId="25B709F0" w:rsidR="00A97C8B" w:rsidRPr="00084D22" w:rsidRDefault="00A97C8B" w:rsidP="004D04A9">
      <w:pPr>
        <w:rPr>
          <w:rFonts w:eastAsia="Calibri"/>
          <w:lang w:eastAsia="en-GB"/>
        </w:rPr>
      </w:pPr>
      <w:r w:rsidRPr="00084D22">
        <w:rPr>
          <w:rFonts w:eastAsia="Calibri"/>
        </w:rPr>
        <w:t xml:space="preserve">Staff must consult </w:t>
      </w:r>
      <w:r w:rsidR="00084D22">
        <w:rPr>
          <w:rFonts w:eastAsia="Calibri"/>
          <w:color w:val="FF0000"/>
        </w:rPr>
        <w:t>Steve Jefferson, Head Teacher</w:t>
      </w:r>
      <w:r w:rsidRPr="00084D22">
        <w:rPr>
          <w:rFonts w:eastAsia="Calibri"/>
          <w:color w:val="FF0000"/>
        </w:rPr>
        <w:t xml:space="preserve"> </w:t>
      </w:r>
      <w:r w:rsidRPr="00084D22">
        <w:rPr>
          <w:rFonts w:eastAsia="Calibri"/>
        </w:rPr>
        <w:t>and receive agreement to their plans in writing before using generative AI tools to create original content by pupils or produced from their original work in a new or significantly different way from established practice.</w:t>
      </w:r>
    </w:p>
    <w:p w14:paraId="6EE3D873" w14:textId="77777777" w:rsidR="00F3180A" w:rsidRPr="00084D22" w:rsidRDefault="00F3180A" w:rsidP="00F3180A">
      <w:pPr>
        <w:pStyle w:val="Heading2"/>
        <w:rPr>
          <w:lang w:eastAsia="en-GB"/>
        </w:rPr>
      </w:pPr>
      <w:bookmarkStart w:id="141" w:name="_Toc65767729"/>
      <w:bookmarkStart w:id="142" w:name="_Toc142551982"/>
      <w:bookmarkStart w:id="143" w:name="_Toc112772822"/>
      <w:bookmarkStart w:id="144" w:name="_Toc176959496"/>
      <w:r w:rsidRPr="00084D22">
        <w:t>Transfers of data outside the UK</w:t>
      </w:r>
      <w:bookmarkEnd w:id="141"/>
      <w:bookmarkEnd w:id="142"/>
      <w:bookmarkEnd w:id="143"/>
      <w:bookmarkEnd w:id="144"/>
    </w:p>
    <w:p w14:paraId="35F3AFA2" w14:textId="54B8BA43" w:rsidR="00F3180A" w:rsidRPr="00084D22" w:rsidRDefault="00F3180A" w:rsidP="00F3180A">
      <w:pPr>
        <w:rPr>
          <w:rFonts w:eastAsiaTheme="minorHAnsi"/>
          <w:lang w:eastAsia="en-GB"/>
        </w:rPr>
      </w:pPr>
      <w:r w:rsidRPr="00084D22">
        <w:rPr>
          <w:lang w:eastAsia="en-GB"/>
        </w:rPr>
        <w:t>Transfers of personal data outside the UK are treated differently depending on which countries it is being transferred between or through, what is being transferred, why and how, and how closely those countries’ approaches to data protection align with the UK’s.</w:t>
      </w:r>
    </w:p>
    <w:p w14:paraId="60A5BD6E" w14:textId="0E37526C" w:rsidR="00F3180A" w:rsidRPr="00084D22" w:rsidRDefault="00F3180A" w:rsidP="00F3180A">
      <w:pPr>
        <w:rPr>
          <w:lang w:eastAsia="en-GB"/>
        </w:rPr>
      </w:pPr>
      <w:r w:rsidRPr="00084D22">
        <w:rPr>
          <w:lang w:eastAsia="en-GB"/>
        </w:rPr>
        <w:t xml:space="preserve">We will follow current ICO guidance on </w:t>
      </w:r>
      <w:hyperlink r:id="rId54" w:history="1">
        <w:r w:rsidRPr="00084D22">
          <w:rPr>
            <w:rStyle w:val="Hyperlink"/>
            <w:lang w:eastAsia="en-GB"/>
          </w:rPr>
          <w:t>International transfers after the UK exit from the EU Implementation Period</w:t>
        </w:r>
      </w:hyperlink>
      <w:r w:rsidRPr="00084D22">
        <w:rPr>
          <w:lang w:eastAsia="en-GB"/>
        </w:rPr>
        <w:t xml:space="preserve"> and </w:t>
      </w:r>
      <w:hyperlink r:id="rId55" w:history="1">
        <w:r w:rsidRPr="00084D22">
          <w:rPr>
            <w:rStyle w:val="Hyperlink"/>
            <w:lang w:eastAsia="en-GB"/>
          </w:rPr>
          <w:t>Standard Contractual Clauses (SCCs) after the transition period ends</w:t>
        </w:r>
      </w:hyperlink>
      <w:r w:rsidRPr="00084D22">
        <w:rPr>
          <w:lang w:eastAsia="en-GB"/>
        </w:rPr>
        <w:t xml:space="preserve"> </w:t>
      </w:r>
      <w:r w:rsidR="00945B06" w:rsidRPr="00084D22">
        <w:rPr>
          <w:lang w:eastAsia="en-GB"/>
        </w:rPr>
        <w:t xml:space="preserve">for country specific requirements </w:t>
      </w:r>
      <w:r w:rsidRPr="00084D22">
        <w:rPr>
          <w:lang w:eastAsia="en-GB"/>
        </w:rPr>
        <w:t>when we need to transfer personal data internationally.</w:t>
      </w:r>
    </w:p>
    <w:p w14:paraId="1461A3D6" w14:textId="00D70C68" w:rsidR="00945B06" w:rsidRPr="00084D22" w:rsidRDefault="00945B06" w:rsidP="00F3180A">
      <w:pPr>
        <w:rPr>
          <w:lang w:eastAsia="en-GB"/>
        </w:rPr>
      </w:pPr>
      <w:r w:rsidRPr="00084D22">
        <w:rPr>
          <w:lang w:eastAsia="en-GB"/>
        </w:rPr>
        <w:t>Regarding transfers between the UK and the EU:</w:t>
      </w:r>
    </w:p>
    <w:p w14:paraId="025B26AC" w14:textId="3D40AA55" w:rsidR="00FE658F" w:rsidRPr="00084D22" w:rsidRDefault="00F3180A" w:rsidP="00F3180A">
      <w:pPr>
        <w:rPr>
          <w:lang w:eastAsia="en-GB"/>
        </w:rPr>
      </w:pPr>
      <w:r w:rsidRPr="00084D22">
        <w:rPr>
          <w:lang w:eastAsia="en-GB"/>
        </w:rPr>
        <w:t>When the UK left the EU on 31 January 2020 it entered a “transition” period which kept existing UK-EU data transfer rules aligned as if the UK were still part of the EU</w:t>
      </w:r>
      <w:r w:rsidR="00FB5F5C" w:rsidRPr="00084D22">
        <w:rPr>
          <w:lang w:eastAsia="en-GB"/>
        </w:rPr>
        <w:t xml:space="preserve"> (‘frozen GDPR’)</w:t>
      </w:r>
      <w:r w:rsidRPr="00084D22">
        <w:rPr>
          <w:lang w:eastAsia="en-GB"/>
        </w:rPr>
        <w:t>.</w:t>
      </w:r>
      <w:r w:rsidR="00E853C7" w:rsidRPr="00084D22">
        <w:rPr>
          <w:lang w:eastAsia="en-GB"/>
        </w:rPr>
        <w:t xml:space="preserve"> </w:t>
      </w:r>
      <w:r w:rsidRPr="00084D22">
        <w:rPr>
          <w:lang w:eastAsia="en-GB"/>
        </w:rPr>
        <w:t xml:space="preserve"> This allowed freedom of movement for data to continue </w:t>
      </w:r>
      <w:r w:rsidR="00945B06" w:rsidRPr="00084D22">
        <w:rPr>
          <w:lang w:eastAsia="en-GB"/>
        </w:rPr>
        <w:t xml:space="preserve">to flow </w:t>
      </w:r>
      <w:r w:rsidRPr="00084D22">
        <w:rPr>
          <w:lang w:eastAsia="en-GB"/>
        </w:rPr>
        <w:t>as before.</w:t>
      </w:r>
    </w:p>
    <w:p w14:paraId="0230A414" w14:textId="316090A5" w:rsidR="00945B06" w:rsidRPr="00084D22" w:rsidRDefault="00FE658F" w:rsidP="00945B06">
      <w:pPr>
        <w:rPr>
          <w:lang w:eastAsia="en-GB"/>
        </w:rPr>
      </w:pPr>
      <w:r w:rsidRPr="00084D22">
        <w:rPr>
          <w:lang w:eastAsia="en-GB"/>
        </w:rPr>
        <w:t xml:space="preserve">On 28 June 2021, the EU approved </w:t>
      </w:r>
      <w:hyperlink r:id="rId56" w:history="1">
        <w:r w:rsidRPr="00084D22">
          <w:rPr>
            <w:rStyle w:val="Hyperlink"/>
            <w:lang w:eastAsia="en-GB"/>
          </w:rPr>
          <w:t>adequacy decisions</w:t>
        </w:r>
      </w:hyperlink>
      <w:r w:rsidRPr="00084D22">
        <w:rPr>
          <w:lang w:eastAsia="en-GB"/>
        </w:rPr>
        <w:t xml:space="preserve"> for the EU GDPR and the Law Enforcement Directive (LED)</w:t>
      </w:r>
      <w:r w:rsidR="00945B06" w:rsidRPr="00084D22">
        <w:rPr>
          <w:lang w:eastAsia="en-GB"/>
        </w:rPr>
        <w:t xml:space="preserve"> </w:t>
      </w:r>
      <w:r w:rsidR="0064565A" w:rsidRPr="00084D22">
        <w:rPr>
          <w:lang w:eastAsia="en-GB"/>
        </w:rPr>
        <w:t>i.e.</w:t>
      </w:r>
      <w:r w:rsidR="00945B06" w:rsidRPr="00084D22">
        <w:rPr>
          <w:lang w:eastAsia="en-GB"/>
        </w:rPr>
        <w:t xml:space="preserve"> it was agreed that the UK as a third country to the EU ensures an adequate level of protection of the rights and freedoms of EU data subjects to allow transfers</w:t>
      </w:r>
      <w:r w:rsidRPr="00084D22">
        <w:rPr>
          <w:lang w:eastAsia="en-GB"/>
        </w:rPr>
        <w:t>.</w:t>
      </w:r>
      <w:r w:rsidR="00945B06" w:rsidRPr="00084D22">
        <w:rPr>
          <w:lang w:eastAsia="en-GB"/>
        </w:rPr>
        <w:t xml:space="preserve"> </w:t>
      </w:r>
      <w:r w:rsidRPr="00084D22">
        <w:rPr>
          <w:lang w:eastAsia="en-GB"/>
        </w:rPr>
        <w:t xml:space="preserve"> This means </w:t>
      </w:r>
      <w:r w:rsidR="00945B06" w:rsidRPr="00084D22">
        <w:rPr>
          <w:lang w:eastAsia="en-GB"/>
        </w:rPr>
        <w:t xml:space="preserve">that </w:t>
      </w:r>
      <w:r w:rsidRPr="00084D22">
        <w:rPr>
          <w:lang w:eastAsia="en-GB"/>
        </w:rPr>
        <w:t>data</w:t>
      </w:r>
      <w:r w:rsidR="00945B06" w:rsidRPr="00084D22">
        <w:rPr>
          <w:lang w:eastAsia="en-GB"/>
        </w:rPr>
        <w:t xml:space="preserve"> (excluding data transferred from the EU to the UK for the purposes of UK immigration control)</w:t>
      </w:r>
      <w:r w:rsidRPr="00084D22">
        <w:rPr>
          <w:lang w:eastAsia="en-GB"/>
        </w:rPr>
        <w:t xml:space="preserve"> can continue to flow as it did before, in the majority of circumstances</w:t>
      </w:r>
      <w:r w:rsidR="00945B06" w:rsidRPr="00084D22">
        <w:rPr>
          <w:lang w:eastAsia="en-GB"/>
        </w:rPr>
        <w:t xml:space="preserve"> </w:t>
      </w:r>
      <w:r w:rsidRPr="00084D22">
        <w:rPr>
          <w:lang w:eastAsia="en-GB"/>
        </w:rPr>
        <w:t>until 27 June 2025.</w:t>
      </w:r>
    </w:p>
    <w:p w14:paraId="136915A3" w14:textId="0A936246" w:rsidR="00F3180A" w:rsidRPr="00084D22" w:rsidRDefault="00F3180A" w:rsidP="00F3180A">
      <w:pPr>
        <w:rPr>
          <w:lang w:eastAsia="en-GB"/>
        </w:rPr>
      </w:pPr>
      <w:r w:rsidRPr="00084D22">
        <w:rPr>
          <w:lang w:eastAsia="en-GB"/>
        </w:rPr>
        <w:t>Following the above ICO guidance allows us to continue to meet our data protection obligations.  We will also refer new or uncertain international transfers of personal data to or from the UK to our DPO when making decisions about the safety, security, and lawfulness of transferring it.</w:t>
      </w:r>
    </w:p>
    <w:p w14:paraId="7961CAC6" w14:textId="77777777" w:rsidR="003B1B72" w:rsidRPr="00084D22" w:rsidRDefault="003B1B72" w:rsidP="005E5D3A">
      <w:pPr>
        <w:pStyle w:val="Heading2"/>
        <w:rPr>
          <w:rFonts w:eastAsia="Calibri"/>
          <w:lang w:eastAsia="en-GB"/>
        </w:rPr>
      </w:pPr>
      <w:bookmarkStart w:id="145" w:name="_Toc142551983"/>
      <w:bookmarkStart w:id="146" w:name="_Toc112772823"/>
      <w:bookmarkStart w:id="147" w:name="_Toc176959497"/>
      <w:r w:rsidRPr="00084D22">
        <w:rPr>
          <w:rFonts w:eastAsia="Calibri"/>
          <w:lang w:eastAsia="en-GB"/>
        </w:rPr>
        <w:lastRenderedPageBreak/>
        <w:t>Record keeping</w:t>
      </w:r>
      <w:bookmarkEnd w:id="145"/>
      <w:bookmarkEnd w:id="146"/>
      <w:bookmarkEnd w:id="147"/>
    </w:p>
    <w:p w14:paraId="7961CAC7" w14:textId="4DD454CB" w:rsidR="006F1E2C" w:rsidRPr="00084D22" w:rsidRDefault="006F1E2C" w:rsidP="005E5D3A">
      <w:pPr>
        <w:rPr>
          <w:rFonts w:eastAsia="Calibri"/>
          <w:lang w:eastAsia="en-GB"/>
        </w:rPr>
      </w:pPr>
      <w:r w:rsidRPr="00084D22">
        <w:rPr>
          <w:rFonts w:eastAsia="Calibri"/>
          <w:lang w:eastAsia="en-GB"/>
        </w:rPr>
        <w:t xml:space="preserve">The </w:t>
      </w:r>
      <w:r w:rsidR="00C4703E" w:rsidRPr="00084D22">
        <w:rPr>
          <w:rFonts w:eastAsia="Calibri"/>
          <w:lang w:eastAsia="en-GB"/>
        </w:rPr>
        <w:t>legislation</w:t>
      </w:r>
      <w:r w:rsidRPr="00084D22">
        <w:rPr>
          <w:rFonts w:eastAsia="Calibri"/>
          <w:lang w:eastAsia="en-GB"/>
        </w:rPr>
        <w:t xml:space="preserve"> contains some explici</w:t>
      </w:r>
      <w:r w:rsidR="00087CA8" w:rsidRPr="00084D22">
        <w:rPr>
          <w:rFonts w:eastAsia="Calibri"/>
          <w:lang w:eastAsia="en-GB"/>
        </w:rPr>
        <w:t xml:space="preserve">t provisions about documenting </w:t>
      </w:r>
      <w:r w:rsidRPr="00084D22">
        <w:rPr>
          <w:rFonts w:eastAsia="Calibri"/>
          <w:lang w:eastAsia="en-GB"/>
        </w:rPr>
        <w:t xml:space="preserve">our processing activities but that is not the reason we keep records.  We need to know what data we have and how we use </w:t>
      </w:r>
      <w:r w:rsidR="00683453" w:rsidRPr="00084D22">
        <w:rPr>
          <w:rFonts w:eastAsia="Calibri"/>
          <w:lang w:eastAsia="en-GB"/>
        </w:rPr>
        <w:t xml:space="preserve">it </w:t>
      </w:r>
      <w:r w:rsidRPr="00084D22">
        <w:rPr>
          <w:rFonts w:eastAsia="Calibri"/>
          <w:lang w:eastAsia="en-GB"/>
        </w:rPr>
        <w:t>to be able to control it effectively; we need to be able to justify our decisions about data; and we may need to provide evidence to the ICO as part of a data breach investigation.</w:t>
      </w:r>
    </w:p>
    <w:p w14:paraId="7961CAC8" w14:textId="72D42769" w:rsidR="00C7174E" w:rsidRPr="00084D22" w:rsidRDefault="008C4970" w:rsidP="005E5D3A">
      <w:pPr>
        <w:rPr>
          <w:rFonts w:eastAsia="Calibri"/>
          <w:color w:val="000000" w:themeColor="text1"/>
          <w:lang w:eastAsia="en-GB"/>
        </w:rPr>
      </w:pPr>
      <w:r w:rsidRPr="00084D22">
        <w:rPr>
          <w:rFonts w:eastAsia="Calibri"/>
          <w:lang w:eastAsia="en-GB"/>
        </w:rPr>
        <w:t xml:space="preserve">We use the ICO </w:t>
      </w:r>
      <w:hyperlink r:id="rId57" w:history="1">
        <w:r w:rsidRPr="00084D22">
          <w:rPr>
            <w:rStyle w:val="Hyperlink"/>
            <w:rFonts w:eastAsia="Calibri"/>
            <w:lang w:eastAsia="en-GB"/>
          </w:rPr>
          <w:t>GDPR Documentation Template</w:t>
        </w:r>
      </w:hyperlink>
      <w:r w:rsidRPr="00084D22">
        <w:rPr>
          <w:rFonts w:eastAsia="Calibri"/>
          <w:lang w:eastAsia="en-GB"/>
        </w:rPr>
        <w:t xml:space="preserve"> to fully comply with the record keeping required of us under Article 30.  It is the responsibility of all staff to ensure the spreadsheet remains a current reflection of how they work with data.</w:t>
      </w:r>
      <w:r w:rsidRPr="00084D22">
        <w:rPr>
          <w:rFonts w:eastAsia="Calibri"/>
          <w:color w:val="000000" w:themeColor="text1"/>
          <w:lang w:eastAsia="en-GB"/>
        </w:rPr>
        <w:t xml:space="preserve">  </w:t>
      </w:r>
      <w:r w:rsidR="00C90BFE" w:rsidRPr="00084D22">
        <w:rPr>
          <w:rFonts w:eastAsia="Calibri"/>
          <w:color w:val="000000" w:themeColor="text1"/>
          <w:lang w:eastAsia="en-GB"/>
        </w:rPr>
        <w:t>Staff</w:t>
      </w:r>
      <w:r w:rsidRPr="00084D22">
        <w:rPr>
          <w:rFonts w:eastAsia="Calibri"/>
          <w:color w:val="000000" w:themeColor="text1"/>
        </w:rPr>
        <w:t xml:space="preserve"> should report changes </w:t>
      </w:r>
      <w:r w:rsidR="00C90BFE" w:rsidRPr="00084D22">
        <w:rPr>
          <w:rFonts w:eastAsia="Calibri"/>
          <w:color w:val="000000" w:themeColor="text1"/>
          <w:lang w:eastAsia="en-GB"/>
        </w:rPr>
        <w:t>to Sue Andrews (DPO)</w:t>
      </w:r>
    </w:p>
    <w:p w14:paraId="7961CAC9" w14:textId="50182B8A" w:rsidR="008C4970" w:rsidRPr="00084D22" w:rsidRDefault="008C4970" w:rsidP="005E5D3A">
      <w:pPr>
        <w:rPr>
          <w:rFonts w:eastAsia="Calibri"/>
          <w:lang w:eastAsia="en-GB"/>
        </w:rPr>
      </w:pPr>
      <w:r w:rsidRPr="00084D22">
        <w:rPr>
          <w:rFonts w:eastAsia="Calibri"/>
          <w:lang w:eastAsia="en-GB"/>
        </w:rPr>
        <w:t xml:space="preserve">We also keep records of </w:t>
      </w:r>
      <w:r w:rsidR="00087CA8" w:rsidRPr="00084D22">
        <w:rPr>
          <w:rFonts w:eastAsia="Calibri"/>
          <w:lang w:eastAsia="en-GB"/>
        </w:rPr>
        <w:t>our DPIAs, consent, staff training, and our contracts and data sharing</w:t>
      </w:r>
      <w:r w:rsidR="00683453" w:rsidRPr="00084D22">
        <w:rPr>
          <w:rFonts w:eastAsia="Calibri"/>
          <w:lang w:eastAsia="en-GB"/>
        </w:rPr>
        <w:t xml:space="preserve"> agreements </w:t>
      </w:r>
      <w:r w:rsidR="001874B1" w:rsidRPr="00084D22">
        <w:rPr>
          <w:rFonts w:eastAsia="Calibri"/>
          <w:lang w:eastAsia="en-GB"/>
        </w:rPr>
        <w:t>i.e.,</w:t>
      </w:r>
      <w:r w:rsidR="00683453" w:rsidRPr="00084D22">
        <w:rPr>
          <w:rFonts w:eastAsia="Calibri"/>
          <w:lang w:eastAsia="en-GB"/>
        </w:rPr>
        <w:t xml:space="preserve"> our employment and </w:t>
      </w:r>
      <w:r w:rsidR="00087CA8" w:rsidRPr="00084D22">
        <w:rPr>
          <w:rFonts w:eastAsia="Calibri"/>
          <w:lang w:eastAsia="en-GB"/>
        </w:rPr>
        <w:t xml:space="preserve">service provision contracts, processor contracts, </w:t>
      </w:r>
      <w:r w:rsidR="00683453" w:rsidRPr="00084D22">
        <w:rPr>
          <w:rFonts w:eastAsia="Calibri"/>
          <w:lang w:eastAsia="en-GB"/>
        </w:rPr>
        <w:t xml:space="preserve">and </w:t>
      </w:r>
      <w:r w:rsidR="00087CA8" w:rsidRPr="00084D22">
        <w:rPr>
          <w:rFonts w:eastAsia="Calibri"/>
          <w:lang w:eastAsia="en-GB"/>
        </w:rPr>
        <w:t>joint-controller data sharing agreements.</w:t>
      </w:r>
    </w:p>
    <w:bookmarkEnd w:id="132"/>
    <w:p w14:paraId="18ACB34C" w14:textId="77777777" w:rsidR="00E917D5" w:rsidRPr="00084D22" w:rsidRDefault="00E917D5" w:rsidP="00E853C7">
      <w:pPr>
        <w:rPr>
          <w:rFonts w:eastAsia="Calibri"/>
          <w:lang w:eastAsia="en-GB"/>
        </w:rPr>
      </w:pPr>
      <w:r w:rsidRPr="00084D22">
        <w:rPr>
          <w:rFonts w:eastAsia="Calibri"/>
          <w:lang w:eastAsia="en-GB"/>
        </w:rPr>
        <w:t>We also keep some simple logs which briefly detail:</w:t>
      </w:r>
    </w:p>
    <w:p w14:paraId="346731B8" w14:textId="3F98F656" w:rsidR="00E917D5" w:rsidRPr="00084D22" w:rsidRDefault="001874B1" w:rsidP="005A5915">
      <w:pPr>
        <w:pStyle w:val="ListParagraph"/>
        <w:numPr>
          <w:ilvl w:val="0"/>
          <w:numId w:val="55"/>
        </w:numPr>
        <w:rPr>
          <w:rFonts w:eastAsia="Calibri"/>
          <w:lang w:eastAsia="en-GB"/>
        </w:rPr>
      </w:pPr>
      <w:r w:rsidRPr="00084D22">
        <w:rPr>
          <w:rFonts w:eastAsia="Calibri"/>
          <w:lang w:eastAsia="en-GB"/>
        </w:rPr>
        <w:t>SARs.</w:t>
      </w:r>
    </w:p>
    <w:p w14:paraId="75EB21C7" w14:textId="2D037CBB" w:rsidR="00E917D5" w:rsidRPr="00084D22" w:rsidRDefault="00E917D5" w:rsidP="005A5915">
      <w:pPr>
        <w:pStyle w:val="ListParagraph"/>
        <w:numPr>
          <w:ilvl w:val="0"/>
          <w:numId w:val="55"/>
        </w:numPr>
        <w:rPr>
          <w:rFonts w:eastAsia="Calibri"/>
          <w:lang w:eastAsia="en-GB"/>
        </w:rPr>
      </w:pPr>
      <w:r w:rsidRPr="00084D22">
        <w:rPr>
          <w:rFonts w:eastAsia="Calibri"/>
          <w:lang w:eastAsia="en-GB"/>
        </w:rPr>
        <w:t xml:space="preserve">other types of data requests and what we did </w:t>
      </w:r>
      <w:r w:rsidR="00BA1F58" w:rsidRPr="00084D22">
        <w:rPr>
          <w:rFonts w:eastAsia="Calibri"/>
          <w:lang w:eastAsia="en-GB"/>
        </w:rPr>
        <w:t>e.g.,</w:t>
      </w:r>
      <w:r w:rsidRPr="00084D22">
        <w:rPr>
          <w:rFonts w:eastAsia="Calibri"/>
          <w:lang w:eastAsia="en-GB"/>
        </w:rPr>
        <w:t xml:space="preserve"> objection, rectification, withdrawal of consent, education record request </w:t>
      </w:r>
      <w:r w:rsidR="001874B1" w:rsidRPr="00084D22">
        <w:rPr>
          <w:rFonts w:eastAsia="Calibri"/>
          <w:lang w:eastAsia="en-GB"/>
        </w:rPr>
        <w:t>etc.</w:t>
      </w:r>
    </w:p>
    <w:p w14:paraId="587BC980" w14:textId="789F5A03" w:rsidR="00E917D5" w:rsidRPr="00084D22" w:rsidRDefault="00E917D5" w:rsidP="005A5915">
      <w:pPr>
        <w:pStyle w:val="ListParagraph"/>
        <w:numPr>
          <w:ilvl w:val="0"/>
          <w:numId w:val="55"/>
        </w:numPr>
        <w:rPr>
          <w:rFonts w:eastAsia="Calibri"/>
          <w:lang w:eastAsia="en-GB"/>
        </w:rPr>
      </w:pPr>
      <w:r w:rsidRPr="00084D22">
        <w:rPr>
          <w:rFonts w:eastAsia="Calibri"/>
          <w:lang w:eastAsia="en-GB"/>
        </w:rPr>
        <w:t xml:space="preserve">data </w:t>
      </w:r>
      <w:r w:rsidR="001874B1" w:rsidRPr="00084D22">
        <w:rPr>
          <w:rFonts w:eastAsia="Calibri"/>
          <w:lang w:eastAsia="en-GB"/>
        </w:rPr>
        <w:t>destruction.</w:t>
      </w:r>
    </w:p>
    <w:p w14:paraId="1FEE173B" w14:textId="77777777" w:rsidR="00E917D5" w:rsidRPr="00084D22" w:rsidRDefault="00E917D5" w:rsidP="005A5915">
      <w:pPr>
        <w:pStyle w:val="ListParagraph"/>
        <w:numPr>
          <w:ilvl w:val="0"/>
          <w:numId w:val="55"/>
        </w:numPr>
        <w:rPr>
          <w:rFonts w:eastAsia="Calibri"/>
          <w:lang w:eastAsia="en-GB"/>
        </w:rPr>
      </w:pPr>
      <w:r w:rsidRPr="00084D22">
        <w:rPr>
          <w:rFonts w:eastAsia="Calibri"/>
          <w:lang w:eastAsia="en-GB"/>
        </w:rPr>
        <w:t>breaches.</w:t>
      </w:r>
    </w:p>
    <w:p w14:paraId="0BFE0336" w14:textId="77777777" w:rsidR="00E917D5" w:rsidRPr="00084D22" w:rsidRDefault="00E917D5" w:rsidP="00E917D5">
      <w:pPr>
        <w:spacing w:after="60"/>
        <w:rPr>
          <w:rFonts w:eastAsia="Calibri"/>
          <w:lang w:eastAsia="en-GB"/>
        </w:rPr>
      </w:pPr>
      <w:r w:rsidRPr="00084D22">
        <w:rPr>
          <w:rFonts w:eastAsia="Calibri"/>
          <w:lang w:eastAsia="en-GB"/>
        </w:rPr>
        <w:t>All staff are made aware of our record keeping obligations and some staff are specially trained in managing them.</w:t>
      </w:r>
    </w:p>
    <w:p w14:paraId="7961CAD0" w14:textId="77777777" w:rsidR="00AB0A89" w:rsidRPr="00084D22" w:rsidRDefault="00AB0A89" w:rsidP="005E5D3A">
      <w:pPr>
        <w:pStyle w:val="Heading1"/>
        <w:rPr>
          <w:rFonts w:eastAsia="Calibri"/>
          <w:lang w:eastAsia="en-GB"/>
        </w:rPr>
      </w:pPr>
      <w:bookmarkStart w:id="148" w:name="_Toc142551984"/>
      <w:bookmarkStart w:id="149" w:name="_Toc112772824"/>
      <w:bookmarkStart w:id="150" w:name="_Toc176959498"/>
      <w:r w:rsidRPr="00084D22">
        <w:rPr>
          <w:rFonts w:eastAsia="Calibri"/>
          <w:lang w:eastAsia="en-GB"/>
        </w:rPr>
        <w:t>Data</w:t>
      </w:r>
      <w:r w:rsidR="00537591" w:rsidRPr="00084D22">
        <w:rPr>
          <w:rFonts w:eastAsia="Calibri"/>
          <w:lang w:eastAsia="en-GB"/>
        </w:rPr>
        <w:t xml:space="preserve"> Sharing</w:t>
      </w:r>
      <w:bookmarkEnd w:id="148"/>
      <w:bookmarkEnd w:id="149"/>
      <w:bookmarkEnd w:id="150"/>
    </w:p>
    <w:p w14:paraId="7961CAD2" w14:textId="622748DE" w:rsidR="009C47EC" w:rsidRPr="00084D22" w:rsidRDefault="009C47EC" w:rsidP="005E5D3A">
      <w:pPr>
        <w:rPr>
          <w:rFonts w:eastAsia="Calibri"/>
          <w:lang w:eastAsia="en-GB"/>
        </w:rPr>
      </w:pPr>
      <w:r w:rsidRPr="00084D22">
        <w:rPr>
          <w:rFonts w:eastAsia="Calibri"/>
          <w:lang w:eastAsia="en-GB"/>
        </w:rPr>
        <w:t xml:space="preserve">We are required to share personal data with some organisations </w:t>
      </w:r>
      <w:r w:rsidR="00DC1C57" w:rsidRPr="00084D22">
        <w:rPr>
          <w:rFonts w:eastAsia="Calibri"/>
          <w:lang w:eastAsia="en-GB"/>
        </w:rPr>
        <w:t>by law</w:t>
      </w:r>
      <w:r w:rsidR="001B1BE8" w:rsidRPr="00084D22">
        <w:rPr>
          <w:rFonts w:eastAsia="Calibri"/>
          <w:lang w:eastAsia="en-GB"/>
        </w:rPr>
        <w:t xml:space="preserve"> </w:t>
      </w:r>
      <w:r w:rsidR="00BA1F58" w:rsidRPr="00084D22">
        <w:rPr>
          <w:rFonts w:eastAsia="Calibri"/>
          <w:lang w:eastAsia="en-GB"/>
        </w:rPr>
        <w:t>e.g.,</w:t>
      </w:r>
      <w:r w:rsidR="001B1BE8" w:rsidRPr="00084D22">
        <w:rPr>
          <w:rFonts w:eastAsia="Calibri"/>
          <w:lang w:eastAsia="en-GB"/>
        </w:rPr>
        <w:t xml:space="preserve"> our census data with the DfE</w:t>
      </w:r>
      <w:r w:rsidRPr="00084D22">
        <w:rPr>
          <w:rFonts w:eastAsia="Calibri"/>
          <w:lang w:eastAsia="en-GB"/>
        </w:rPr>
        <w:t xml:space="preserve">.  </w:t>
      </w:r>
      <w:r w:rsidR="00DC1C57" w:rsidRPr="00084D22">
        <w:rPr>
          <w:rFonts w:eastAsia="Calibri"/>
          <w:lang w:eastAsia="en-GB"/>
        </w:rPr>
        <w:t>At other times we share information to improve or protect people’</w:t>
      </w:r>
      <w:r w:rsidR="001B1BE8" w:rsidRPr="00084D22">
        <w:rPr>
          <w:rFonts w:eastAsia="Calibri"/>
          <w:lang w:eastAsia="en-GB"/>
        </w:rPr>
        <w:t>s lives and w</w:t>
      </w:r>
      <w:r w:rsidR="00DC1C57" w:rsidRPr="00084D22">
        <w:rPr>
          <w:rFonts w:eastAsia="Calibri"/>
          <w:lang w:eastAsia="en-GB"/>
        </w:rPr>
        <w:t>e have included information about this in our Privacy Notice</w:t>
      </w:r>
      <w:r w:rsidR="00C4703E" w:rsidRPr="00084D22">
        <w:rPr>
          <w:rFonts w:eastAsia="Calibri"/>
          <w:lang w:eastAsia="en-GB"/>
        </w:rPr>
        <w:t>s</w:t>
      </w:r>
      <w:r w:rsidR="001D13AF" w:rsidRPr="00084D22">
        <w:rPr>
          <w:rFonts w:eastAsia="Calibri"/>
          <w:lang w:eastAsia="en-GB"/>
        </w:rPr>
        <w:t>.</w:t>
      </w:r>
    </w:p>
    <w:p w14:paraId="7961CAD3" w14:textId="4FF8CC5F" w:rsidR="00945AF8" w:rsidRPr="00084D22" w:rsidRDefault="00AF42BB" w:rsidP="005E5D3A">
      <w:pPr>
        <w:rPr>
          <w:rFonts w:eastAsia="Calibri"/>
          <w:lang w:eastAsia="en-GB"/>
        </w:rPr>
      </w:pPr>
      <w:r w:rsidRPr="00084D22">
        <w:rPr>
          <w:rFonts w:eastAsia="Calibri"/>
          <w:lang w:eastAsia="en-GB"/>
        </w:rPr>
        <w:t xml:space="preserve">All staff are expected to make reference to the current ICO </w:t>
      </w:r>
      <w:hyperlink r:id="rId58" w:history="1">
        <w:r w:rsidRPr="00084D22">
          <w:rPr>
            <w:rStyle w:val="Hyperlink"/>
            <w:rFonts w:eastAsia="Calibri"/>
            <w:lang w:eastAsia="en-GB"/>
          </w:rPr>
          <w:t>Data Sharing Checklist</w:t>
        </w:r>
      </w:hyperlink>
      <w:r w:rsidRPr="00084D22">
        <w:rPr>
          <w:rFonts w:eastAsia="Calibri"/>
          <w:lang w:eastAsia="en-GB"/>
        </w:rPr>
        <w:t xml:space="preserve"> in making decisions on whether to share data or not and how to do it.</w:t>
      </w:r>
      <w:r w:rsidR="005D138A" w:rsidRPr="00084D22">
        <w:rPr>
          <w:rFonts w:eastAsia="Calibri"/>
          <w:lang w:eastAsia="en-GB"/>
        </w:rPr>
        <w:t xml:space="preserve">  Unless the data sharing is routine and pre-authorised </w:t>
      </w:r>
      <w:r w:rsidR="00BA1F58" w:rsidRPr="00084D22">
        <w:rPr>
          <w:rFonts w:eastAsia="Calibri"/>
          <w:lang w:eastAsia="en-GB"/>
        </w:rPr>
        <w:t>e.g.,</w:t>
      </w:r>
      <w:r w:rsidR="005D138A" w:rsidRPr="00084D22">
        <w:rPr>
          <w:rFonts w:eastAsia="Calibri"/>
          <w:lang w:eastAsia="en-GB"/>
        </w:rPr>
        <w:t xml:space="preserve"> medical data routinely disclosed to the outdoor adventure centres we go on residential trips to, no decision should be made regarding the disclosure of any sensitive personal or sensitive commercial data without reference to an immediate line manager or the </w:t>
      </w:r>
      <w:r w:rsidR="00A279FF" w:rsidRPr="00084D22">
        <w:rPr>
          <w:rFonts w:eastAsia="Calibri"/>
          <w:lang w:eastAsia="en-GB"/>
        </w:rPr>
        <w:t>H</w:t>
      </w:r>
      <w:r w:rsidR="005D138A" w:rsidRPr="00084D22">
        <w:rPr>
          <w:rFonts w:eastAsia="Calibri"/>
          <w:lang w:eastAsia="en-GB"/>
        </w:rPr>
        <w:t>ead</w:t>
      </w:r>
      <w:r w:rsidR="00A279FF" w:rsidRPr="00084D22">
        <w:rPr>
          <w:rFonts w:eastAsia="Calibri"/>
          <w:lang w:eastAsia="en-GB"/>
        </w:rPr>
        <w:t xml:space="preserve"> </w:t>
      </w:r>
      <w:r w:rsidR="005D138A" w:rsidRPr="00084D22">
        <w:rPr>
          <w:rFonts w:eastAsia="Calibri"/>
          <w:lang w:eastAsia="en-GB"/>
        </w:rPr>
        <w:t xml:space="preserve">teacher. </w:t>
      </w:r>
      <w:r w:rsidR="001D13AF" w:rsidRPr="00084D22">
        <w:rPr>
          <w:rFonts w:eastAsia="Calibri"/>
          <w:lang w:eastAsia="en-GB"/>
        </w:rPr>
        <w:t xml:space="preserve"> If nobody involved in the decision-making has received suitable training in data protection, the DPO must be consulted before data is disclosed externally.</w:t>
      </w:r>
    </w:p>
    <w:p w14:paraId="7961CAD4" w14:textId="77777777" w:rsidR="00AF42BB" w:rsidRPr="00084D22" w:rsidRDefault="00AF42BB" w:rsidP="005E5D3A">
      <w:pPr>
        <w:rPr>
          <w:rFonts w:eastAsia="Calibri"/>
          <w:lang w:eastAsia="en-GB"/>
        </w:rPr>
      </w:pPr>
      <w:r w:rsidRPr="00084D22">
        <w:rPr>
          <w:rFonts w:eastAsia="Calibri"/>
          <w:lang w:eastAsia="en-GB"/>
        </w:rPr>
        <w:t xml:space="preserve">With regard to </w:t>
      </w:r>
      <w:r w:rsidR="005D138A" w:rsidRPr="00084D22">
        <w:rPr>
          <w:rFonts w:eastAsia="Calibri"/>
          <w:lang w:eastAsia="en-GB"/>
        </w:rPr>
        <w:t xml:space="preserve">the disclosure of </w:t>
      </w:r>
      <w:r w:rsidRPr="00084D22">
        <w:rPr>
          <w:rFonts w:eastAsia="Calibri"/>
          <w:lang w:eastAsia="en-GB"/>
        </w:rPr>
        <w:t xml:space="preserve">child protection data, </w:t>
      </w:r>
      <w:r w:rsidR="005D138A" w:rsidRPr="00084D22">
        <w:rPr>
          <w:rFonts w:eastAsia="Calibri"/>
          <w:lang w:eastAsia="en-GB"/>
        </w:rPr>
        <w:t xml:space="preserve">we will always follow the </w:t>
      </w:r>
      <w:r w:rsidRPr="00084D22">
        <w:rPr>
          <w:rFonts w:eastAsia="Calibri"/>
          <w:lang w:eastAsia="en-GB"/>
        </w:rPr>
        <w:t xml:space="preserve">current </w:t>
      </w:r>
      <w:r w:rsidR="005D138A" w:rsidRPr="00084D22">
        <w:rPr>
          <w:rFonts w:eastAsia="Calibri"/>
          <w:i/>
          <w:lang w:eastAsia="en-GB"/>
        </w:rPr>
        <w:t>‘Information Sharing Protocol’</w:t>
      </w:r>
      <w:r w:rsidR="005D138A" w:rsidRPr="00084D22">
        <w:rPr>
          <w:rFonts w:eastAsia="Calibri"/>
          <w:lang w:eastAsia="en-GB"/>
        </w:rPr>
        <w:t xml:space="preserve"> </w:t>
      </w:r>
      <w:r w:rsidRPr="00084D22">
        <w:rPr>
          <w:rFonts w:eastAsia="Calibri"/>
          <w:lang w:eastAsia="en-GB"/>
        </w:rPr>
        <w:t xml:space="preserve">available from our Local Children’s Safeguarding </w:t>
      </w:r>
      <w:r w:rsidR="00A84506" w:rsidRPr="00084D22">
        <w:rPr>
          <w:rFonts w:eastAsia="Calibri"/>
          <w:lang w:eastAsia="en-GB"/>
        </w:rPr>
        <w:t>Partnership</w:t>
      </w:r>
      <w:r w:rsidR="005D138A" w:rsidRPr="00084D22">
        <w:rPr>
          <w:rFonts w:eastAsia="Calibri"/>
          <w:lang w:eastAsia="en-GB"/>
        </w:rPr>
        <w:t>.</w:t>
      </w:r>
    </w:p>
    <w:p w14:paraId="7961CAD5" w14:textId="14211787" w:rsidR="009C47EC" w:rsidRPr="00084D22" w:rsidRDefault="009C47EC" w:rsidP="005E5D3A">
      <w:pPr>
        <w:rPr>
          <w:rFonts w:eastAsia="Calibri"/>
          <w:lang w:eastAsia="en-GB"/>
        </w:rPr>
      </w:pPr>
      <w:r w:rsidRPr="00084D22">
        <w:rPr>
          <w:rFonts w:eastAsia="Calibri"/>
          <w:lang w:eastAsia="en-GB"/>
        </w:rPr>
        <w:t xml:space="preserve">We have simple procedures in place regarding unavoidable disclosures to people we do not </w:t>
      </w:r>
      <w:r w:rsidR="001D13AF" w:rsidRPr="00084D22">
        <w:rPr>
          <w:rFonts w:eastAsia="Calibri"/>
          <w:lang w:eastAsia="en-GB"/>
        </w:rPr>
        <w:t xml:space="preserve">already </w:t>
      </w:r>
      <w:r w:rsidRPr="00084D22">
        <w:rPr>
          <w:rFonts w:eastAsia="Calibri"/>
          <w:lang w:eastAsia="en-GB"/>
        </w:rPr>
        <w:t xml:space="preserve">have data processing </w:t>
      </w:r>
      <w:r w:rsidR="001D13AF" w:rsidRPr="00084D22">
        <w:rPr>
          <w:rFonts w:eastAsia="Calibri"/>
          <w:lang w:eastAsia="en-GB"/>
        </w:rPr>
        <w:t xml:space="preserve">or data sharing </w:t>
      </w:r>
      <w:r w:rsidRPr="00084D22">
        <w:rPr>
          <w:rFonts w:eastAsia="Calibri"/>
          <w:lang w:eastAsia="en-GB"/>
        </w:rPr>
        <w:t xml:space="preserve">agreements with </w:t>
      </w:r>
      <w:r w:rsidR="00BA1F58" w:rsidRPr="00084D22">
        <w:rPr>
          <w:rFonts w:eastAsia="Calibri"/>
          <w:lang w:eastAsia="en-GB"/>
        </w:rPr>
        <w:t>e.g.,</w:t>
      </w:r>
      <w:r w:rsidRPr="00084D22">
        <w:rPr>
          <w:rFonts w:eastAsia="Calibri"/>
          <w:lang w:eastAsia="en-GB"/>
        </w:rPr>
        <w:t xml:space="preserve"> to an engineer during </w:t>
      </w:r>
      <w:r w:rsidR="001D13AF" w:rsidRPr="00084D22">
        <w:rPr>
          <w:rFonts w:eastAsia="Calibri"/>
          <w:lang w:eastAsia="en-GB"/>
        </w:rPr>
        <w:t>emergency repair</w:t>
      </w:r>
      <w:r w:rsidRPr="00084D22">
        <w:rPr>
          <w:rFonts w:eastAsia="Calibri"/>
          <w:lang w:eastAsia="en-GB"/>
        </w:rPr>
        <w:t xml:space="preserve"> of a computer system, which include</w:t>
      </w:r>
      <w:r w:rsidR="00904F7B" w:rsidRPr="00084D22">
        <w:rPr>
          <w:rFonts w:eastAsia="Calibri"/>
          <w:lang w:eastAsia="en-GB"/>
        </w:rPr>
        <w:t>s</w:t>
      </w:r>
      <w:r w:rsidRPr="00084D22">
        <w:rPr>
          <w:rFonts w:eastAsia="Calibri"/>
          <w:lang w:eastAsia="en-GB"/>
        </w:rPr>
        <w:t xml:space="preserve"> a requirement for them to sign a suitable non-disclosure agreement. </w:t>
      </w:r>
    </w:p>
    <w:p w14:paraId="7961CAD6" w14:textId="77777777" w:rsidR="0008436B" w:rsidRPr="00084D22" w:rsidRDefault="0008436B" w:rsidP="005E5D3A">
      <w:pPr>
        <w:pStyle w:val="Heading1"/>
        <w:rPr>
          <w:rFonts w:eastAsia="Calibri"/>
          <w:lang w:eastAsia="en-GB"/>
        </w:rPr>
      </w:pPr>
      <w:bookmarkStart w:id="151" w:name="_Toc142551985"/>
      <w:bookmarkStart w:id="152" w:name="_Toc112772825"/>
      <w:bookmarkStart w:id="153" w:name="_Toc176959499"/>
      <w:r w:rsidRPr="00084D22">
        <w:rPr>
          <w:rFonts w:eastAsia="Calibri"/>
          <w:lang w:eastAsia="en-GB"/>
        </w:rPr>
        <w:t>Data Retention</w:t>
      </w:r>
      <w:bookmarkEnd w:id="151"/>
      <w:bookmarkEnd w:id="152"/>
      <w:bookmarkEnd w:id="153"/>
    </w:p>
    <w:p w14:paraId="3C2A19E8" w14:textId="77777777" w:rsidR="00C4703E" w:rsidRPr="00084D22" w:rsidRDefault="001A6B40" w:rsidP="005E5D3A">
      <w:pPr>
        <w:rPr>
          <w:rFonts w:eastAsia="Calibri"/>
          <w:lang w:eastAsia="en-GB"/>
        </w:rPr>
      </w:pPr>
      <w:r w:rsidRPr="00084D22">
        <w:rPr>
          <w:rFonts w:eastAsia="Calibri"/>
          <w:lang w:eastAsia="en-GB"/>
        </w:rPr>
        <w:t xml:space="preserve">We </w:t>
      </w:r>
      <w:r w:rsidR="00C5577D" w:rsidRPr="00084D22">
        <w:rPr>
          <w:rFonts w:eastAsia="Calibri"/>
          <w:lang w:eastAsia="en-GB"/>
        </w:rPr>
        <w:t>can only</w:t>
      </w:r>
      <w:r w:rsidR="00AC0FA0" w:rsidRPr="00084D22">
        <w:rPr>
          <w:rFonts w:eastAsia="Calibri"/>
          <w:lang w:eastAsia="en-GB"/>
        </w:rPr>
        <w:t xml:space="preserve"> keep personal data for</w:t>
      </w:r>
      <w:r w:rsidRPr="00084D22">
        <w:rPr>
          <w:rFonts w:eastAsia="Calibri"/>
          <w:lang w:eastAsia="en-GB"/>
        </w:rPr>
        <w:t xml:space="preserve"> </w:t>
      </w:r>
      <w:r w:rsidR="00C5577D" w:rsidRPr="00084D22">
        <w:rPr>
          <w:rFonts w:eastAsia="Calibri"/>
          <w:lang w:eastAsia="en-GB"/>
        </w:rPr>
        <w:t>as long as</w:t>
      </w:r>
      <w:r w:rsidRPr="00084D22">
        <w:rPr>
          <w:rFonts w:eastAsia="Calibri"/>
          <w:lang w:eastAsia="en-GB"/>
        </w:rPr>
        <w:t xml:space="preserve"> </w:t>
      </w:r>
      <w:r w:rsidR="00AC0FA0" w:rsidRPr="00084D22">
        <w:rPr>
          <w:rFonts w:eastAsia="Calibri"/>
          <w:lang w:eastAsia="en-GB"/>
        </w:rPr>
        <w:t>we need it</w:t>
      </w:r>
      <w:r w:rsidR="00F26BC8" w:rsidRPr="00084D22">
        <w:rPr>
          <w:rFonts w:eastAsia="Calibri"/>
          <w:lang w:eastAsia="en-GB"/>
        </w:rPr>
        <w:t>.</w:t>
      </w:r>
      <w:r w:rsidRPr="00084D22">
        <w:rPr>
          <w:rFonts w:eastAsia="Calibri"/>
          <w:lang w:eastAsia="en-GB"/>
        </w:rPr>
        <w:t xml:space="preserve"> </w:t>
      </w:r>
      <w:r w:rsidR="00AC0FA0" w:rsidRPr="00084D22">
        <w:rPr>
          <w:rFonts w:eastAsia="Calibri"/>
          <w:lang w:eastAsia="en-GB"/>
        </w:rPr>
        <w:t xml:space="preserve"> </w:t>
      </w:r>
      <w:r w:rsidR="00C5577D" w:rsidRPr="00084D22">
        <w:rPr>
          <w:rFonts w:eastAsia="Calibri"/>
          <w:lang w:eastAsia="en-GB"/>
        </w:rPr>
        <w:t>How long that is</w:t>
      </w:r>
      <w:r w:rsidRPr="00084D22">
        <w:rPr>
          <w:rFonts w:eastAsia="Calibri"/>
          <w:lang w:eastAsia="en-GB"/>
        </w:rPr>
        <w:t xml:space="preserve"> will depend on </w:t>
      </w:r>
      <w:r w:rsidR="00C5577D" w:rsidRPr="00084D22">
        <w:rPr>
          <w:rFonts w:eastAsia="Calibri"/>
          <w:lang w:eastAsia="en-GB"/>
        </w:rPr>
        <w:t xml:space="preserve">the circumstances and </w:t>
      </w:r>
      <w:r w:rsidR="00AC0FA0" w:rsidRPr="00084D22">
        <w:rPr>
          <w:rFonts w:eastAsia="Calibri"/>
          <w:lang w:eastAsia="en-GB"/>
        </w:rPr>
        <w:t>the reasons</w:t>
      </w:r>
      <w:r w:rsidRPr="00084D22">
        <w:rPr>
          <w:rFonts w:eastAsia="Calibri"/>
          <w:lang w:eastAsia="en-GB"/>
        </w:rPr>
        <w:t xml:space="preserve"> </w:t>
      </w:r>
      <w:r w:rsidR="00AC0FA0" w:rsidRPr="00084D22">
        <w:rPr>
          <w:rFonts w:eastAsia="Calibri"/>
          <w:lang w:eastAsia="en-GB"/>
        </w:rPr>
        <w:t>we</w:t>
      </w:r>
      <w:r w:rsidRPr="00084D22">
        <w:rPr>
          <w:rFonts w:eastAsia="Calibri"/>
          <w:lang w:eastAsia="en-GB"/>
        </w:rPr>
        <w:t xml:space="preserve"> obtained</w:t>
      </w:r>
      <w:r w:rsidR="00C5577D" w:rsidRPr="00084D22">
        <w:rPr>
          <w:rFonts w:eastAsia="Calibri"/>
          <w:lang w:eastAsia="en-GB"/>
        </w:rPr>
        <w:t xml:space="preserve"> it.  </w:t>
      </w:r>
    </w:p>
    <w:p w14:paraId="7961CAD7" w14:textId="3F003F74" w:rsidR="00FA064B" w:rsidRPr="00084D22" w:rsidRDefault="00AC0FA0" w:rsidP="005E5D3A">
      <w:pPr>
        <w:rPr>
          <w:rFonts w:eastAsia="Calibri"/>
          <w:lang w:eastAsia="en-GB"/>
        </w:rPr>
      </w:pPr>
      <w:r w:rsidRPr="00084D22">
        <w:rPr>
          <w:rFonts w:eastAsia="Calibri"/>
          <w:lang w:eastAsia="en-GB"/>
        </w:rPr>
        <w:t xml:space="preserve">We </w:t>
      </w:r>
      <w:r w:rsidR="00FA064B" w:rsidRPr="00084D22">
        <w:rPr>
          <w:rFonts w:eastAsia="Calibri"/>
          <w:lang w:eastAsia="en-GB"/>
        </w:rPr>
        <w:t xml:space="preserve">will </w:t>
      </w:r>
      <w:r w:rsidRPr="00084D22">
        <w:rPr>
          <w:rFonts w:eastAsia="Calibri"/>
          <w:lang w:eastAsia="en-GB"/>
        </w:rPr>
        <w:t xml:space="preserve">generally follow </w:t>
      </w:r>
      <w:r w:rsidR="00F26BC8" w:rsidRPr="00084D22">
        <w:rPr>
          <w:rFonts w:eastAsia="Calibri"/>
          <w:lang w:eastAsia="en-GB"/>
        </w:rPr>
        <w:t xml:space="preserve">the guidelines set out in the </w:t>
      </w:r>
      <w:r w:rsidR="00537591" w:rsidRPr="00084D22">
        <w:rPr>
          <w:rFonts w:eastAsia="Calibri"/>
          <w:lang w:eastAsia="en-GB"/>
        </w:rPr>
        <w:t xml:space="preserve">current </w:t>
      </w:r>
      <w:r w:rsidR="00FA064B" w:rsidRPr="00084D22">
        <w:rPr>
          <w:rFonts w:eastAsia="Calibri"/>
          <w:lang w:eastAsia="en-GB"/>
        </w:rPr>
        <w:t xml:space="preserve">Information and Records Management Society </w:t>
      </w:r>
      <w:r w:rsidR="00AD2387" w:rsidRPr="00084D22">
        <w:rPr>
          <w:rFonts w:eastAsia="Calibri"/>
          <w:i/>
        </w:rPr>
        <w:t>‘</w:t>
      </w:r>
      <w:hyperlink r:id="rId59" w:history="1">
        <w:r w:rsidR="00AD2387" w:rsidRPr="00084D22">
          <w:rPr>
            <w:rStyle w:val="Hyperlink"/>
          </w:rPr>
          <w:t>Academies Toolkit</w:t>
        </w:r>
      </w:hyperlink>
      <w:r w:rsidR="00AD2387" w:rsidRPr="00084D22">
        <w:rPr>
          <w:rFonts w:eastAsia="Calibri"/>
          <w:i/>
          <w:lang w:eastAsia="en-GB"/>
        </w:rPr>
        <w:t>’</w:t>
      </w:r>
      <w:r w:rsidR="00AD2387" w:rsidRPr="00084D22">
        <w:rPr>
          <w:rFonts w:eastAsia="Calibri"/>
          <w:lang w:eastAsia="en-GB"/>
        </w:rPr>
        <w:t xml:space="preserve"> </w:t>
      </w:r>
      <w:r w:rsidR="00FA064B" w:rsidRPr="00084D22">
        <w:rPr>
          <w:rFonts w:eastAsia="Calibri"/>
          <w:lang w:eastAsia="en-GB"/>
        </w:rPr>
        <w:t>and we will specifically follow requirements place</w:t>
      </w:r>
      <w:r w:rsidR="00904F7B" w:rsidRPr="00084D22">
        <w:rPr>
          <w:rFonts w:eastAsia="Calibri"/>
          <w:lang w:eastAsia="en-GB"/>
        </w:rPr>
        <w:t>d</w:t>
      </w:r>
      <w:r w:rsidR="00FA064B" w:rsidRPr="00084D22">
        <w:rPr>
          <w:rFonts w:eastAsia="Calibri"/>
          <w:lang w:eastAsia="en-GB"/>
        </w:rPr>
        <w:t xml:space="preserve"> on us by our </w:t>
      </w:r>
      <w:r w:rsidR="00797D5B" w:rsidRPr="00084D22">
        <w:rPr>
          <w:rFonts w:eastAsia="Calibri"/>
        </w:rPr>
        <w:t>MAT</w:t>
      </w:r>
      <w:r w:rsidR="00797D5B" w:rsidRPr="00084D22">
        <w:rPr>
          <w:rFonts w:eastAsia="Calibri"/>
          <w:lang w:eastAsia="en-GB"/>
        </w:rPr>
        <w:t xml:space="preserve">, </w:t>
      </w:r>
      <w:r w:rsidR="00FA064B" w:rsidRPr="00084D22">
        <w:rPr>
          <w:rFonts w:eastAsia="Calibri"/>
          <w:lang w:eastAsia="en-GB"/>
        </w:rPr>
        <w:t xml:space="preserve">Local Authority and Local Children’s Safeguarding </w:t>
      </w:r>
      <w:r w:rsidR="00A84506" w:rsidRPr="00084D22">
        <w:rPr>
          <w:rFonts w:eastAsia="Calibri"/>
          <w:lang w:eastAsia="en-GB"/>
        </w:rPr>
        <w:t>Partnership</w:t>
      </w:r>
      <w:r w:rsidR="00FA064B" w:rsidRPr="00084D22">
        <w:rPr>
          <w:rFonts w:eastAsia="Calibri"/>
          <w:lang w:eastAsia="en-GB"/>
        </w:rPr>
        <w:t xml:space="preserve"> in particular.</w:t>
      </w:r>
    </w:p>
    <w:p w14:paraId="7961CAD8" w14:textId="41A5BF5B" w:rsidR="009D05A4" w:rsidRPr="00084D22" w:rsidRDefault="004F14DD" w:rsidP="005E5D3A">
      <w:pPr>
        <w:rPr>
          <w:rFonts w:eastAsia="Calibri"/>
          <w:lang w:eastAsia="en-GB"/>
        </w:rPr>
      </w:pPr>
      <w:r w:rsidRPr="00084D22">
        <w:rPr>
          <w:rFonts w:eastAsia="Calibri"/>
          <w:lang w:eastAsia="en-GB"/>
        </w:rPr>
        <w:t xml:space="preserve">We typically retain pupil data </w:t>
      </w:r>
      <w:r w:rsidR="009D05A4" w:rsidRPr="00084D22">
        <w:rPr>
          <w:rFonts w:eastAsia="Calibri"/>
          <w:lang w:eastAsia="en-GB"/>
        </w:rPr>
        <w:t xml:space="preserve">and data about their family and other involved professionals until they leave us.  </w:t>
      </w:r>
      <w:r w:rsidR="002F13F2" w:rsidRPr="00084D22">
        <w:rPr>
          <w:rFonts w:eastAsia="Calibri"/>
          <w:lang w:eastAsia="en-GB"/>
        </w:rPr>
        <w:t>Otherwise,</w:t>
      </w:r>
      <w:r w:rsidR="009D05A4" w:rsidRPr="00084D22">
        <w:rPr>
          <w:rFonts w:eastAsia="Calibri"/>
          <w:lang w:eastAsia="en-GB"/>
        </w:rPr>
        <w:t xml:space="preserve"> we retain it </w:t>
      </w:r>
      <w:r w:rsidRPr="00084D22">
        <w:rPr>
          <w:rFonts w:eastAsia="Calibri"/>
          <w:lang w:eastAsia="en-GB"/>
        </w:rPr>
        <w:t xml:space="preserve">for a few days or weeks </w:t>
      </w:r>
      <w:r w:rsidR="00BA1F58" w:rsidRPr="00084D22">
        <w:rPr>
          <w:rFonts w:eastAsia="Calibri"/>
          <w:lang w:eastAsia="en-GB"/>
        </w:rPr>
        <w:t>e.g.,</w:t>
      </w:r>
      <w:r w:rsidRPr="00084D22">
        <w:rPr>
          <w:rFonts w:eastAsia="Calibri"/>
          <w:lang w:eastAsia="en-GB"/>
        </w:rPr>
        <w:t xml:space="preserve"> trip consent forms, or for 3</w:t>
      </w:r>
      <w:r w:rsidR="009D05A4" w:rsidRPr="00084D22">
        <w:rPr>
          <w:rFonts w:eastAsia="Calibri"/>
          <w:lang w:eastAsia="en-GB"/>
        </w:rPr>
        <w:t>-50</w:t>
      </w:r>
      <w:r w:rsidRPr="00084D22">
        <w:rPr>
          <w:rFonts w:eastAsia="Calibri"/>
          <w:lang w:eastAsia="en-GB"/>
        </w:rPr>
        <w:t xml:space="preserve"> years depending on w</w:t>
      </w:r>
      <w:r w:rsidR="008E3E1A" w:rsidRPr="00084D22">
        <w:rPr>
          <w:rFonts w:eastAsia="Calibri"/>
          <w:lang w:eastAsia="en-GB"/>
        </w:rPr>
        <w:t xml:space="preserve">hether it is </w:t>
      </w:r>
      <w:r w:rsidR="009D05A4" w:rsidRPr="00084D22">
        <w:rPr>
          <w:rFonts w:eastAsia="Calibri"/>
          <w:lang w:eastAsia="en-GB"/>
        </w:rPr>
        <w:t>education</w:t>
      </w:r>
      <w:r w:rsidR="008E3E1A" w:rsidRPr="00084D22">
        <w:rPr>
          <w:rFonts w:eastAsia="Calibri"/>
          <w:lang w:eastAsia="en-GB"/>
        </w:rPr>
        <w:t xml:space="preserve"> related or in</w:t>
      </w:r>
      <w:r w:rsidRPr="00084D22">
        <w:rPr>
          <w:rFonts w:eastAsia="Calibri"/>
          <w:lang w:eastAsia="en-GB"/>
        </w:rPr>
        <w:t xml:space="preserve">cident related.  </w:t>
      </w:r>
    </w:p>
    <w:p w14:paraId="7961CAD9" w14:textId="3D2C5766" w:rsidR="004F14DD" w:rsidRPr="00084D22" w:rsidRDefault="004F14DD" w:rsidP="005E5D3A">
      <w:pPr>
        <w:rPr>
          <w:rFonts w:eastAsia="Calibri"/>
          <w:lang w:eastAsia="en-GB"/>
        </w:rPr>
      </w:pPr>
      <w:r w:rsidRPr="00084D22">
        <w:rPr>
          <w:rFonts w:eastAsia="Calibri"/>
          <w:lang w:eastAsia="en-GB"/>
        </w:rPr>
        <w:t xml:space="preserve">We typically retain </w:t>
      </w:r>
      <w:r w:rsidR="00EB2C73" w:rsidRPr="00084D22">
        <w:rPr>
          <w:rFonts w:eastAsia="Calibri"/>
          <w:lang w:eastAsia="en-GB"/>
        </w:rPr>
        <w:t>workforce</w:t>
      </w:r>
      <w:r w:rsidRPr="00084D22">
        <w:rPr>
          <w:rFonts w:eastAsia="Calibri"/>
          <w:lang w:eastAsia="en-GB"/>
        </w:rPr>
        <w:t xml:space="preserve"> data for </w:t>
      </w:r>
      <w:r w:rsidR="003317F1" w:rsidRPr="00084D22">
        <w:rPr>
          <w:rFonts w:eastAsia="Calibri"/>
          <w:lang w:eastAsia="en-GB"/>
        </w:rPr>
        <w:t>between 6 months and</w:t>
      </w:r>
      <w:r w:rsidRPr="00084D22">
        <w:rPr>
          <w:rFonts w:eastAsia="Calibri"/>
          <w:lang w:eastAsia="en-GB"/>
        </w:rPr>
        <w:t xml:space="preserve"> </w:t>
      </w:r>
      <w:r w:rsidR="007029E5" w:rsidRPr="00084D22">
        <w:rPr>
          <w:rFonts w:eastAsia="Calibri"/>
          <w:lang w:eastAsia="en-GB"/>
        </w:rPr>
        <w:t>25</w:t>
      </w:r>
      <w:r w:rsidRPr="00084D22">
        <w:rPr>
          <w:rFonts w:eastAsia="Calibri"/>
          <w:lang w:eastAsia="en-GB"/>
        </w:rPr>
        <w:t xml:space="preserve"> years after </w:t>
      </w:r>
      <w:r w:rsidR="00C4703E" w:rsidRPr="00084D22">
        <w:rPr>
          <w:rFonts w:eastAsia="Calibri"/>
          <w:lang w:eastAsia="en-GB"/>
        </w:rPr>
        <w:t xml:space="preserve">an event or </w:t>
      </w:r>
      <w:r w:rsidRPr="00084D22">
        <w:rPr>
          <w:rFonts w:eastAsia="Calibri"/>
          <w:lang w:eastAsia="en-GB"/>
        </w:rPr>
        <w:t>the end of their employment with us</w:t>
      </w:r>
      <w:r w:rsidR="003317F1" w:rsidRPr="00084D22">
        <w:rPr>
          <w:rFonts w:eastAsia="Calibri"/>
          <w:lang w:eastAsia="en-GB"/>
        </w:rPr>
        <w:t>, depending on their role</w:t>
      </w:r>
      <w:r w:rsidR="00975910" w:rsidRPr="00084D22">
        <w:rPr>
          <w:rFonts w:eastAsia="Calibri"/>
          <w:lang w:eastAsia="en-GB"/>
        </w:rPr>
        <w:t xml:space="preserve"> or if they may have been affected by changes to employment or pension terms ruled by the courts as unlawful</w:t>
      </w:r>
      <w:r w:rsidRPr="00084D22">
        <w:rPr>
          <w:rFonts w:eastAsia="Calibri"/>
          <w:lang w:eastAsia="en-GB"/>
        </w:rPr>
        <w:t xml:space="preserve">.  </w:t>
      </w:r>
      <w:r w:rsidR="003317F1" w:rsidRPr="00084D22">
        <w:rPr>
          <w:rFonts w:eastAsia="Calibri"/>
          <w:lang w:eastAsia="en-GB"/>
        </w:rPr>
        <w:t xml:space="preserve">Some pieces of data may need to be retained for 50 </w:t>
      </w:r>
      <w:r w:rsidR="003317F1" w:rsidRPr="00084D22">
        <w:rPr>
          <w:rFonts w:eastAsia="Calibri"/>
          <w:lang w:eastAsia="en-GB"/>
        </w:rPr>
        <w:lastRenderedPageBreak/>
        <w:t>years such as records of potential exposure to asbestos</w:t>
      </w:r>
      <w:r w:rsidR="00A2231A" w:rsidRPr="00084D22">
        <w:rPr>
          <w:rFonts w:eastAsia="Calibri"/>
          <w:lang w:eastAsia="en-GB"/>
        </w:rPr>
        <w:t>, and some indefinitely such as a personnel file when there have been allegations</w:t>
      </w:r>
      <w:r w:rsidR="003317F1" w:rsidRPr="00084D22">
        <w:rPr>
          <w:rFonts w:eastAsia="Calibri"/>
          <w:lang w:eastAsia="en-GB"/>
        </w:rPr>
        <w:t>.</w:t>
      </w:r>
    </w:p>
    <w:p w14:paraId="7961CADA" w14:textId="3EE0703C" w:rsidR="009D05A4" w:rsidRPr="00084D22" w:rsidRDefault="009D05A4" w:rsidP="005E5D3A">
      <w:pPr>
        <w:rPr>
          <w:rFonts w:eastAsia="Calibri"/>
          <w:lang w:eastAsia="en-GB"/>
        </w:rPr>
      </w:pPr>
      <w:r w:rsidRPr="00084D22">
        <w:rPr>
          <w:rFonts w:eastAsia="Calibri"/>
          <w:lang w:eastAsia="en-GB"/>
        </w:rPr>
        <w:t xml:space="preserve">We typically retain the personal data of contractors and other professionals in line with work </w:t>
      </w:r>
      <w:r w:rsidR="00C4703E" w:rsidRPr="00084D22">
        <w:rPr>
          <w:rFonts w:eastAsia="Calibri"/>
          <w:lang w:eastAsia="en-GB"/>
        </w:rPr>
        <w:t xml:space="preserve">done </w:t>
      </w:r>
      <w:r w:rsidRPr="00084D22">
        <w:rPr>
          <w:rFonts w:eastAsia="Calibri"/>
          <w:lang w:eastAsia="en-GB"/>
        </w:rPr>
        <w:t>or contractual agreements, and longer in cases of dispute</w:t>
      </w:r>
      <w:r w:rsidR="00A2231A" w:rsidRPr="00084D22">
        <w:rPr>
          <w:rFonts w:eastAsia="Calibri"/>
          <w:lang w:eastAsia="en-GB"/>
        </w:rPr>
        <w:t xml:space="preserve"> or allegations</w:t>
      </w:r>
      <w:r w:rsidRPr="00084D22">
        <w:rPr>
          <w:rFonts w:eastAsia="Calibri"/>
          <w:lang w:eastAsia="en-GB"/>
        </w:rPr>
        <w:t>.</w:t>
      </w:r>
    </w:p>
    <w:p w14:paraId="7961CADB" w14:textId="4ACCBE34" w:rsidR="004F14DD" w:rsidRPr="00084D22" w:rsidRDefault="004F14DD" w:rsidP="005E5D3A">
      <w:pPr>
        <w:rPr>
          <w:rFonts w:eastAsia="Calibri"/>
          <w:lang w:eastAsia="en-GB"/>
        </w:rPr>
      </w:pPr>
      <w:r w:rsidRPr="00084D22">
        <w:rPr>
          <w:rFonts w:eastAsia="Calibri"/>
          <w:lang w:eastAsia="en-GB"/>
        </w:rPr>
        <w:t xml:space="preserve">Some information is retained for more indefinite periods </w:t>
      </w:r>
      <w:r w:rsidR="00BA1F58" w:rsidRPr="00084D22">
        <w:rPr>
          <w:rFonts w:eastAsia="Calibri"/>
          <w:lang w:eastAsia="en-GB"/>
        </w:rPr>
        <w:t>e.g.,</w:t>
      </w:r>
      <w:r w:rsidRPr="00084D22">
        <w:rPr>
          <w:rFonts w:eastAsia="Calibri"/>
          <w:lang w:eastAsia="en-GB"/>
        </w:rPr>
        <w:t xml:space="preserve"> outreach programme take-up data so that we can analyse trends, or event photographs and accounts so that we can maintain a historical record.</w:t>
      </w:r>
    </w:p>
    <w:p w14:paraId="184D52EF" w14:textId="77777777" w:rsidR="00FA064B" w:rsidRPr="00084D22" w:rsidRDefault="00FA064B" w:rsidP="005E5D3A">
      <w:pPr>
        <w:rPr>
          <w:rFonts w:eastAsia="Calibri"/>
          <w:lang w:eastAsia="en-GB"/>
        </w:rPr>
      </w:pPr>
      <w:r w:rsidRPr="00084D22">
        <w:rPr>
          <w:rFonts w:eastAsia="Calibri"/>
          <w:lang w:eastAsia="en-GB"/>
        </w:rPr>
        <w:t xml:space="preserve">We are required to keep </w:t>
      </w:r>
      <w:r w:rsidR="004F14DD" w:rsidRPr="00084D22">
        <w:rPr>
          <w:rFonts w:eastAsia="Calibri"/>
          <w:lang w:eastAsia="en-GB"/>
        </w:rPr>
        <w:t xml:space="preserve">indefinitely </w:t>
      </w:r>
      <w:r w:rsidRPr="00084D22">
        <w:rPr>
          <w:rFonts w:eastAsia="Calibri"/>
          <w:lang w:eastAsia="en-GB"/>
        </w:rPr>
        <w:t xml:space="preserve">all child protection information that does not automatically move with a child </w:t>
      </w:r>
      <w:r w:rsidR="00EB2C73" w:rsidRPr="00084D22">
        <w:rPr>
          <w:rFonts w:eastAsia="Calibri"/>
          <w:lang w:eastAsia="en-GB"/>
        </w:rPr>
        <w:t>and remain live information</w:t>
      </w:r>
      <w:r w:rsidR="002A7CA5" w:rsidRPr="00084D22">
        <w:rPr>
          <w:rFonts w:eastAsia="Calibri"/>
          <w:lang w:eastAsia="en-GB"/>
        </w:rPr>
        <w:t xml:space="preserve"> elsewhere</w:t>
      </w:r>
      <w:r w:rsidR="00EB2C73" w:rsidRPr="00084D22">
        <w:rPr>
          <w:rFonts w:eastAsia="Calibri"/>
          <w:lang w:eastAsia="en-GB"/>
        </w:rPr>
        <w:t xml:space="preserve"> </w:t>
      </w:r>
      <w:r w:rsidRPr="00084D22">
        <w:rPr>
          <w:rFonts w:eastAsia="Calibri"/>
          <w:lang w:eastAsia="en-GB"/>
        </w:rPr>
        <w:t>when they leave us</w:t>
      </w:r>
      <w:r w:rsidR="00537591" w:rsidRPr="00084D22">
        <w:rPr>
          <w:rFonts w:eastAsia="Calibri"/>
          <w:lang w:eastAsia="en-GB"/>
        </w:rPr>
        <w:t>,</w:t>
      </w:r>
      <w:r w:rsidRPr="00084D22">
        <w:rPr>
          <w:rFonts w:eastAsia="Calibri"/>
          <w:lang w:eastAsia="en-GB"/>
        </w:rPr>
        <w:t xml:space="preserve"> pending the outcome of the Independent Inquiry into Child Sexual Abuse.</w:t>
      </w:r>
      <w:r w:rsidR="004F14DD" w:rsidRPr="00084D22">
        <w:rPr>
          <w:rFonts w:eastAsia="Calibri"/>
          <w:lang w:eastAsia="en-GB"/>
        </w:rPr>
        <w:t xml:space="preserve"> </w:t>
      </w:r>
    </w:p>
    <w:p w14:paraId="7961CADD" w14:textId="77777777" w:rsidR="0008436B" w:rsidRPr="00084D22" w:rsidRDefault="0008436B" w:rsidP="005E5D3A">
      <w:pPr>
        <w:pStyle w:val="Heading1"/>
        <w:rPr>
          <w:rFonts w:eastAsia="Calibri"/>
          <w:lang w:eastAsia="en-GB"/>
        </w:rPr>
      </w:pPr>
      <w:bookmarkStart w:id="154" w:name="_Toc142551986"/>
      <w:bookmarkStart w:id="155" w:name="_Toc112772826"/>
      <w:bookmarkStart w:id="156" w:name="_Toc176959500"/>
      <w:r w:rsidRPr="00084D22">
        <w:rPr>
          <w:rFonts w:eastAsia="Calibri"/>
          <w:lang w:eastAsia="en-GB"/>
        </w:rPr>
        <w:t xml:space="preserve">Data </w:t>
      </w:r>
      <w:r w:rsidR="00AB0A89" w:rsidRPr="00084D22">
        <w:rPr>
          <w:rFonts w:eastAsia="Calibri"/>
          <w:lang w:eastAsia="en-GB"/>
        </w:rPr>
        <w:t>Disposal</w:t>
      </w:r>
      <w:bookmarkEnd w:id="154"/>
      <w:bookmarkEnd w:id="155"/>
      <w:bookmarkEnd w:id="156"/>
    </w:p>
    <w:p w14:paraId="7961CADE" w14:textId="77777777" w:rsidR="0046749A" w:rsidRPr="00084D22" w:rsidRDefault="00A7290A" w:rsidP="005E5D3A">
      <w:pPr>
        <w:rPr>
          <w:rFonts w:eastAsia="Calibri"/>
          <w:lang w:eastAsia="en-GB"/>
        </w:rPr>
      </w:pPr>
      <w:r w:rsidRPr="00084D22">
        <w:rPr>
          <w:rFonts w:eastAsia="Calibri"/>
          <w:lang w:eastAsia="en-GB"/>
        </w:rPr>
        <w:t xml:space="preserve">We will dispose of all </w:t>
      </w:r>
      <w:r w:rsidR="0046749A" w:rsidRPr="00084D22">
        <w:rPr>
          <w:rFonts w:eastAsia="Calibri"/>
          <w:lang w:eastAsia="en-GB"/>
        </w:rPr>
        <w:t xml:space="preserve">paper and digital </w:t>
      </w:r>
      <w:r w:rsidRPr="00084D22">
        <w:rPr>
          <w:rFonts w:eastAsia="Calibri"/>
          <w:lang w:eastAsia="en-GB"/>
        </w:rPr>
        <w:t>data securely</w:t>
      </w:r>
      <w:r w:rsidR="00537591" w:rsidRPr="00084D22">
        <w:rPr>
          <w:rFonts w:eastAsia="Calibri"/>
          <w:lang w:eastAsia="en-GB"/>
        </w:rPr>
        <w:t xml:space="preserve"> when it is no longer required</w:t>
      </w:r>
      <w:r w:rsidR="0046749A" w:rsidRPr="00084D22">
        <w:rPr>
          <w:rFonts w:eastAsia="Calibri"/>
          <w:lang w:eastAsia="en-GB"/>
        </w:rPr>
        <w:t>.</w:t>
      </w:r>
    </w:p>
    <w:p w14:paraId="7961CAE0" w14:textId="587452FA" w:rsidR="0008436B" w:rsidRPr="00084D22" w:rsidRDefault="00AB0A89" w:rsidP="005E5D3A">
      <w:pPr>
        <w:rPr>
          <w:rFonts w:eastAsia="Calibri"/>
          <w:lang w:eastAsia="en-GB"/>
        </w:rPr>
      </w:pPr>
      <w:r w:rsidRPr="00084D22">
        <w:rPr>
          <w:rFonts w:eastAsia="Calibri"/>
          <w:lang w:eastAsia="en-GB"/>
        </w:rPr>
        <w:t xml:space="preserve">A Destruction Log will be kept of all data that is disposed of.  The log </w:t>
      </w:r>
      <w:r w:rsidR="00AB151C" w:rsidRPr="00084D22">
        <w:rPr>
          <w:rFonts w:eastAsia="Calibri"/>
          <w:lang w:eastAsia="en-GB"/>
        </w:rPr>
        <w:t>will</w:t>
      </w:r>
      <w:r w:rsidRPr="00084D22">
        <w:rPr>
          <w:rFonts w:eastAsia="Calibri"/>
          <w:lang w:eastAsia="en-GB"/>
        </w:rPr>
        <w:t xml:space="preserve"> include </w:t>
      </w:r>
      <w:r w:rsidR="00AB151C" w:rsidRPr="00084D22">
        <w:rPr>
          <w:rFonts w:eastAsia="Calibri"/>
          <w:lang w:eastAsia="en-GB"/>
        </w:rPr>
        <w:t>any</w:t>
      </w:r>
      <w:r w:rsidRPr="00084D22">
        <w:rPr>
          <w:rFonts w:eastAsia="Calibri"/>
          <w:lang w:eastAsia="en-GB"/>
        </w:rPr>
        <w:t xml:space="preserve"> document ID, classification, date of destruction, </w:t>
      </w:r>
      <w:r w:rsidR="002F13F2" w:rsidRPr="00084D22">
        <w:rPr>
          <w:rFonts w:eastAsia="Calibri"/>
          <w:lang w:eastAsia="en-GB"/>
        </w:rPr>
        <w:t>method,</w:t>
      </w:r>
      <w:r w:rsidRPr="00084D22">
        <w:rPr>
          <w:rFonts w:eastAsia="Calibri"/>
          <w:lang w:eastAsia="en-GB"/>
        </w:rPr>
        <w:t xml:space="preserve"> and authorisation.</w:t>
      </w:r>
    </w:p>
    <w:p w14:paraId="7961CAE1" w14:textId="77777777" w:rsidR="006C1959" w:rsidRPr="00084D22" w:rsidRDefault="006C1959" w:rsidP="005E5D3A">
      <w:pPr>
        <w:pStyle w:val="Heading1"/>
        <w:rPr>
          <w:rFonts w:eastAsia="Calibri"/>
        </w:rPr>
      </w:pPr>
      <w:bookmarkStart w:id="157" w:name="_Toc142551987"/>
      <w:bookmarkStart w:id="158" w:name="_Toc112772827"/>
      <w:bookmarkStart w:id="159" w:name="_Toc176959501"/>
      <w:r w:rsidRPr="00084D22">
        <w:rPr>
          <w:rFonts w:eastAsia="Calibri"/>
        </w:rPr>
        <w:t>Breach Reporting</w:t>
      </w:r>
      <w:bookmarkEnd w:id="157"/>
      <w:bookmarkEnd w:id="158"/>
      <w:bookmarkEnd w:id="159"/>
    </w:p>
    <w:p w14:paraId="7961CAE2" w14:textId="0EE5FC62" w:rsidR="006C1959" w:rsidRPr="00084D22" w:rsidRDefault="006C1959" w:rsidP="005E5D3A">
      <w:pPr>
        <w:rPr>
          <w:rFonts w:eastAsia="Calibri"/>
        </w:rPr>
      </w:pPr>
      <w:r w:rsidRPr="00084D22">
        <w:rPr>
          <w:rFonts w:eastAsia="Calibri"/>
        </w:rPr>
        <w:t xml:space="preserve">Any breach of this policy or of data protection laws must be reported to the DPO as soon as practically possible </w:t>
      </w:r>
      <w:r w:rsidR="001874B1" w:rsidRPr="00084D22">
        <w:rPr>
          <w:rFonts w:eastAsia="Calibri"/>
        </w:rPr>
        <w:t>i.e.,</w:t>
      </w:r>
      <w:r w:rsidRPr="00084D22">
        <w:rPr>
          <w:rFonts w:eastAsia="Calibri"/>
        </w:rPr>
        <w:t xml:space="preserve"> as soon </w:t>
      </w:r>
      <w:r w:rsidR="00CC5A89" w:rsidRPr="00084D22">
        <w:rPr>
          <w:rFonts w:eastAsia="Calibri"/>
        </w:rPr>
        <w:t>it becomes apparent</w:t>
      </w:r>
      <w:r w:rsidRPr="00084D22">
        <w:rPr>
          <w:rFonts w:eastAsia="Calibri"/>
        </w:rPr>
        <w:t xml:space="preserve">.  We have a legal obligation to report any qualifying data breaches to the ICO within 72 hours. </w:t>
      </w:r>
    </w:p>
    <w:p w14:paraId="7961CAE3" w14:textId="609A835A" w:rsidR="00CC5A89" w:rsidRPr="00084D22" w:rsidRDefault="00CC5A89" w:rsidP="005E5D3A">
      <w:pPr>
        <w:rPr>
          <w:rFonts w:eastAsia="Calibri"/>
        </w:rPr>
      </w:pPr>
      <w:r w:rsidRPr="00084D22">
        <w:rPr>
          <w:rFonts w:eastAsia="Calibri"/>
        </w:rPr>
        <w:t xml:space="preserve">A qualifying data breach is one where, if not addressed in an appropriate and timely manner, it could result in physical, material or non-material damage to someone such as loss of control over their personal data or 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them. </w:t>
      </w:r>
    </w:p>
    <w:p w14:paraId="22AE0823" w14:textId="01A015A5" w:rsidR="002A7CA5" w:rsidRPr="00084D22" w:rsidRDefault="002A7CA5" w:rsidP="00E853C7">
      <w:pPr>
        <w:rPr>
          <w:rFonts w:eastAsia="Calibri"/>
          <w:color w:val="000000" w:themeColor="text1"/>
          <w:u w:val="single"/>
        </w:rPr>
      </w:pPr>
      <w:r w:rsidRPr="00084D22">
        <w:rPr>
          <w:rFonts w:eastAsia="Calibri"/>
        </w:rPr>
        <w:t xml:space="preserve">If we experience a data breach and we are unsure whether it is a qualifying data breach that must be reported to the ICO, we will use the ICO </w:t>
      </w:r>
      <w:hyperlink r:id="rId60" w:history="1">
        <w:r w:rsidRPr="00084D22">
          <w:rPr>
            <w:rStyle w:val="Hyperlink"/>
            <w:rFonts w:eastAsia="Calibri"/>
          </w:rPr>
          <w:t>self-assessment tool</w:t>
        </w:r>
      </w:hyperlink>
      <w:r w:rsidRPr="00084D22">
        <w:rPr>
          <w:rFonts w:eastAsia="Calibri"/>
        </w:rPr>
        <w:t xml:space="preserve"> to decide.</w:t>
      </w:r>
    </w:p>
    <w:p w14:paraId="1BA0043A" w14:textId="77777777" w:rsidR="00E917D5" w:rsidRPr="00084D22" w:rsidRDefault="00E917D5" w:rsidP="00E853C7">
      <w:pPr>
        <w:rPr>
          <w:rFonts w:eastAsia="Calibri"/>
        </w:rPr>
      </w:pPr>
      <w:r w:rsidRPr="00084D22">
        <w:rPr>
          <w:rFonts w:eastAsia="Calibri"/>
        </w:rPr>
        <w:t>All staff and anyone else who owes us or our data subjects a legal duty, a duty of care, or a duty of confidentiality have an obligation to report actual or potential data protection compliance failures.  This allows us to:</w:t>
      </w:r>
    </w:p>
    <w:p w14:paraId="64CEE8A7" w14:textId="053FB05B" w:rsidR="00E917D5" w:rsidRPr="00084D22" w:rsidRDefault="00E917D5" w:rsidP="005A5915">
      <w:pPr>
        <w:pStyle w:val="ListParagraph"/>
        <w:numPr>
          <w:ilvl w:val="0"/>
          <w:numId w:val="56"/>
        </w:numPr>
        <w:rPr>
          <w:rFonts w:eastAsia="Calibri"/>
        </w:rPr>
      </w:pPr>
      <w:r w:rsidRPr="00084D22">
        <w:rPr>
          <w:rFonts w:eastAsia="Calibri"/>
        </w:rPr>
        <w:t xml:space="preserve">investigate the failure and take remedial steps if </w:t>
      </w:r>
      <w:r w:rsidR="001874B1" w:rsidRPr="00084D22">
        <w:rPr>
          <w:rFonts w:eastAsia="Calibri"/>
        </w:rPr>
        <w:t>necessary.</w:t>
      </w:r>
    </w:p>
    <w:p w14:paraId="70C048B9" w14:textId="52227386" w:rsidR="00E917D5" w:rsidRPr="00084D22" w:rsidRDefault="00E917D5" w:rsidP="005A5915">
      <w:pPr>
        <w:pStyle w:val="ListParagraph"/>
        <w:numPr>
          <w:ilvl w:val="0"/>
          <w:numId w:val="56"/>
        </w:numPr>
        <w:rPr>
          <w:rFonts w:eastAsia="Calibri"/>
        </w:rPr>
      </w:pPr>
      <w:r w:rsidRPr="00084D22">
        <w:rPr>
          <w:rFonts w:eastAsia="Calibri"/>
        </w:rPr>
        <w:t xml:space="preserve">maintain a register of compliance </w:t>
      </w:r>
      <w:r w:rsidR="001874B1" w:rsidRPr="00084D22">
        <w:rPr>
          <w:rFonts w:eastAsia="Calibri"/>
        </w:rPr>
        <w:t>failures.</w:t>
      </w:r>
      <w:r w:rsidRPr="00084D22">
        <w:rPr>
          <w:rFonts w:eastAsia="Calibri"/>
        </w:rPr>
        <w:t xml:space="preserve"> </w:t>
      </w:r>
    </w:p>
    <w:p w14:paraId="1BB2DD4A" w14:textId="77777777" w:rsidR="00E917D5" w:rsidRPr="00084D22" w:rsidRDefault="00E917D5" w:rsidP="005A5915">
      <w:pPr>
        <w:pStyle w:val="ListParagraph"/>
        <w:numPr>
          <w:ilvl w:val="0"/>
          <w:numId w:val="56"/>
        </w:numPr>
        <w:rPr>
          <w:rFonts w:eastAsia="Calibri"/>
        </w:rPr>
      </w:pPr>
      <w:r w:rsidRPr="00084D22">
        <w:rPr>
          <w:rFonts w:eastAsia="Calibri"/>
        </w:rPr>
        <w:t>notify the individuals affected; and</w:t>
      </w:r>
    </w:p>
    <w:p w14:paraId="37E031EE" w14:textId="77777777" w:rsidR="00E917D5" w:rsidRPr="00084D22" w:rsidRDefault="00E917D5" w:rsidP="005A5915">
      <w:pPr>
        <w:pStyle w:val="ListParagraph"/>
        <w:numPr>
          <w:ilvl w:val="0"/>
          <w:numId w:val="56"/>
        </w:numPr>
        <w:rPr>
          <w:rFonts w:eastAsia="Calibri"/>
        </w:rPr>
      </w:pPr>
      <w:r w:rsidRPr="00084D22">
        <w:rPr>
          <w:rFonts w:eastAsia="Calibri"/>
        </w:rPr>
        <w:t>notify the ICO of any compliance failures that are material in their own right or part of a pattern of failures.</w:t>
      </w:r>
    </w:p>
    <w:p w14:paraId="2EE84D55" w14:textId="618CA3E8" w:rsidR="00E917D5" w:rsidRPr="00084D22" w:rsidRDefault="00E917D5" w:rsidP="00E917D5">
      <w:pPr>
        <w:rPr>
          <w:rFonts w:eastAsia="Calibri"/>
        </w:rPr>
      </w:pPr>
      <w:r w:rsidRPr="00084D22">
        <w:rPr>
          <w:rFonts w:eastAsia="Calibri"/>
        </w:rPr>
        <w:t xml:space="preserve">Any member of staff who fails to notify of a breach or is found to have known or suspected a breach has occurred but has not followed the correct reporting procedures may be liable to disciplinary action.  Where others have been involved in a data breach, a report will also be made to </w:t>
      </w:r>
      <w:r w:rsidR="002A7CA5" w:rsidRPr="00084D22">
        <w:rPr>
          <w:rFonts w:eastAsia="Calibri"/>
        </w:rPr>
        <w:t>their employer or DPO if relevant to the breach</w:t>
      </w:r>
      <w:r w:rsidRPr="00084D22">
        <w:rPr>
          <w:rFonts w:eastAsia="Calibri"/>
        </w:rPr>
        <w:t>.</w:t>
      </w:r>
    </w:p>
    <w:p w14:paraId="7961CAEA" w14:textId="77777777" w:rsidR="009D6962" w:rsidRPr="00084D22" w:rsidRDefault="009D6962" w:rsidP="005E5D3A">
      <w:pPr>
        <w:pStyle w:val="Heading1"/>
        <w:rPr>
          <w:rFonts w:eastAsia="Calibri"/>
          <w:lang w:eastAsia="en-GB"/>
        </w:rPr>
      </w:pPr>
      <w:bookmarkStart w:id="160" w:name="_Toc142551988"/>
      <w:bookmarkStart w:id="161" w:name="_Toc112772828"/>
      <w:bookmarkStart w:id="162" w:name="_Toc176959502"/>
      <w:r w:rsidRPr="00084D22">
        <w:rPr>
          <w:rFonts w:eastAsia="Calibri"/>
          <w:lang w:eastAsia="en-GB"/>
        </w:rPr>
        <w:t>Our Obligations to our Data Processors</w:t>
      </w:r>
      <w:bookmarkEnd w:id="160"/>
      <w:bookmarkEnd w:id="161"/>
      <w:bookmarkEnd w:id="162"/>
    </w:p>
    <w:p w14:paraId="2F61F8FC" w14:textId="77777777" w:rsidR="00E917D5" w:rsidRPr="00084D22" w:rsidRDefault="00E917D5" w:rsidP="00E853C7">
      <w:r w:rsidRPr="00084D22">
        <w:t>As the data controller we have obligations to our data processors when we give them the personal data of our data subjects which include in general, but are not limited to responsibilities to:</w:t>
      </w:r>
    </w:p>
    <w:p w14:paraId="5C99A653" w14:textId="14EDE381" w:rsidR="00E917D5" w:rsidRPr="00084D22" w:rsidRDefault="00E917D5" w:rsidP="005A5915">
      <w:pPr>
        <w:pStyle w:val="ListParagraph"/>
        <w:numPr>
          <w:ilvl w:val="0"/>
          <w:numId w:val="57"/>
        </w:numPr>
      </w:pPr>
      <w:r w:rsidRPr="00084D22">
        <w:t xml:space="preserve">provide accurate personal data and all necessary corrections in a timely </w:t>
      </w:r>
      <w:r w:rsidR="001874B1" w:rsidRPr="00084D22">
        <w:t>manner.</w:t>
      </w:r>
    </w:p>
    <w:p w14:paraId="0D8EA2A2" w14:textId="26251D6E" w:rsidR="00E917D5" w:rsidRPr="00084D22" w:rsidRDefault="00E917D5" w:rsidP="005A5915">
      <w:pPr>
        <w:pStyle w:val="ListParagraph"/>
        <w:numPr>
          <w:ilvl w:val="0"/>
          <w:numId w:val="57"/>
        </w:numPr>
      </w:pPr>
      <w:r w:rsidRPr="00084D22">
        <w:t xml:space="preserve">employ appropriate technical and organisational security measures when providing and using the personal data being </w:t>
      </w:r>
      <w:r w:rsidR="001874B1" w:rsidRPr="00084D22">
        <w:t>processed.</w:t>
      </w:r>
    </w:p>
    <w:p w14:paraId="3401EA95" w14:textId="4A4943CD" w:rsidR="00E917D5" w:rsidRPr="00084D22" w:rsidRDefault="00E917D5" w:rsidP="005A5915">
      <w:pPr>
        <w:pStyle w:val="ListParagraph"/>
        <w:numPr>
          <w:ilvl w:val="0"/>
          <w:numId w:val="57"/>
        </w:numPr>
      </w:pPr>
      <w:r w:rsidRPr="00084D22">
        <w:t xml:space="preserve">only request user access to the data processing for employees and the contractor at a level commensurate with their work tasks and responsibilities </w:t>
      </w:r>
      <w:r w:rsidR="00BA1F58" w:rsidRPr="00084D22">
        <w:t>e.g.,</w:t>
      </w:r>
      <w:r w:rsidRPr="00084D22">
        <w:t xml:space="preserve"> have the fewest possible users who are authorised and enabled to access the accident &amp; incident reporting system which contains sensitive health </w:t>
      </w:r>
      <w:r w:rsidR="001874B1" w:rsidRPr="00084D22">
        <w:t>data.</w:t>
      </w:r>
    </w:p>
    <w:p w14:paraId="489125C7" w14:textId="5A6CDE86" w:rsidR="00E917D5" w:rsidRPr="00084D22" w:rsidRDefault="00E917D5" w:rsidP="005A5915">
      <w:pPr>
        <w:pStyle w:val="ListParagraph"/>
        <w:numPr>
          <w:ilvl w:val="0"/>
          <w:numId w:val="57"/>
        </w:numPr>
      </w:pPr>
      <w:r w:rsidRPr="00084D22">
        <w:lastRenderedPageBreak/>
        <w:t xml:space="preserve">respond promptly to requests from our processors for data updates and provide updated and accurate written instruction regarding the continued access to data that we </w:t>
      </w:r>
      <w:r w:rsidR="001874B1" w:rsidRPr="00084D22">
        <w:t>require.</w:t>
      </w:r>
    </w:p>
    <w:p w14:paraId="0363205C" w14:textId="5CF36B28" w:rsidR="00E917D5" w:rsidRPr="00084D22" w:rsidRDefault="00E917D5" w:rsidP="005A5915">
      <w:pPr>
        <w:pStyle w:val="ListParagraph"/>
        <w:numPr>
          <w:ilvl w:val="0"/>
          <w:numId w:val="57"/>
        </w:numPr>
      </w:pPr>
      <w:r w:rsidRPr="00084D22">
        <w:t xml:space="preserve">require our users of any data processor’s system to comply with strict password security measures </w:t>
      </w:r>
      <w:r w:rsidR="00BA1F58" w:rsidRPr="00084D22">
        <w:t>e.g.,</w:t>
      </w:r>
      <w:r w:rsidRPr="00084D22">
        <w:t xml:space="preserve"> length, complexity, not shared </w:t>
      </w:r>
      <w:r w:rsidR="001874B1" w:rsidRPr="00084D22">
        <w:t>etc.</w:t>
      </w:r>
    </w:p>
    <w:p w14:paraId="0CDD0D77" w14:textId="45383121" w:rsidR="00E917D5" w:rsidRPr="00084D22" w:rsidRDefault="00E917D5" w:rsidP="005A5915">
      <w:pPr>
        <w:pStyle w:val="ListParagraph"/>
        <w:numPr>
          <w:ilvl w:val="0"/>
          <w:numId w:val="57"/>
        </w:numPr>
      </w:pPr>
      <w:r w:rsidRPr="00084D22">
        <w:t xml:space="preserve">take appropriate action regarding any </w:t>
      </w:r>
      <w:r w:rsidR="001874B1" w:rsidRPr="00084D22">
        <w:t>breaches.</w:t>
      </w:r>
    </w:p>
    <w:p w14:paraId="175A4FDF" w14:textId="77777777" w:rsidR="00E917D5" w:rsidRPr="00084D22" w:rsidRDefault="00E917D5" w:rsidP="005A5915">
      <w:pPr>
        <w:pStyle w:val="ListParagraph"/>
        <w:numPr>
          <w:ilvl w:val="0"/>
          <w:numId w:val="57"/>
        </w:numPr>
      </w:pPr>
      <w:r w:rsidRPr="00084D22">
        <w:t xml:space="preserve">ensure our users of a processor’s system website understand their responsibilities with regard to the DPA and the GDPR.  Anyone found to have carried out unauthorised or unlawful processing activities must be made aware that they will be subject to disciplinary action by you and may be further subject to legal action or prosecution.  </w:t>
      </w:r>
    </w:p>
    <w:p w14:paraId="7EB6D5FB" w14:textId="77777777" w:rsidR="00E917D5" w:rsidRPr="00084D22" w:rsidRDefault="00E917D5" w:rsidP="005A5915">
      <w:pPr>
        <w:pStyle w:val="ListParagraph"/>
        <w:numPr>
          <w:ilvl w:val="0"/>
          <w:numId w:val="57"/>
        </w:numPr>
      </w:pPr>
      <w:r w:rsidRPr="00084D22">
        <w:t>inform our processor as immediately as possible if:</w:t>
      </w:r>
    </w:p>
    <w:p w14:paraId="473BF253" w14:textId="77777777" w:rsidR="00E917D5" w:rsidRPr="00084D22" w:rsidRDefault="00E917D5" w:rsidP="00FB5F5C">
      <w:pPr>
        <w:pStyle w:val="ListParagraph"/>
        <w:spacing w:after="0"/>
        <w:ind w:left="1094"/>
        <w:contextualSpacing w:val="0"/>
        <w:rPr>
          <w:sz w:val="8"/>
          <w:szCs w:val="8"/>
        </w:rPr>
      </w:pPr>
    </w:p>
    <w:p w14:paraId="61CC229B" w14:textId="4FA7831A" w:rsidR="00E917D5" w:rsidRPr="00084D22" w:rsidRDefault="00E917D5" w:rsidP="00B42470">
      <w:pPr>
        <w:pStyle w:val="ListParagraph"/>
        <w:numPr>
          <w:ilvl w:val="0"/>
          <w:numId w:val="59"/>
        </w:numPr>
        <w:ind w:left="1281" w:hanging="357"/>
      </w:pPr>
      <w:r w:rsidRPr="00084D22">
        <w:t xml:space="preserve">we need to remove security access </w:t>
      </w:r>
      <w:r w:rsidR="001874B1" w:rsidRPr="00084D22">
        <w:t>i.e.,</w:t>
      </w:r>
      <w:r w:rsidRPr="00084D22">
        <w:t xml:space="preserve"> to our data on their system, from individuals who no longer have any legal right or authority to access it </w:t>
      </w:r>
      <w:r w:rsidR="00BA1F58" w:rsidRPr="00084D22">
        <w:t>e.g.,</w:t>
      </w:r>
      <w:r w:rsidRPr="00084D22">
        <w:t xml:space="preserve"> employees who have left our employment,</w:t>
      </w:r>
    </w:p>
    <w:p w14:paraId="6F5886F2" w14:textId="77777777" w:rsidR="00E917D5" w:rsidRPr="00084D22" w:rsidRDefault="00E917D5" w:rsidP="00B42470">
      <w:pPr>
        <w:pStyle w:val="ListParagraph"/>
        <w:numPr>
          <w:ilvl w:val="0"/>
          <w:numId w:val="59"/>
        </w:numPr>
        <w:ind w:left="1281" w:hanging="357"/>
      </w:pPr>
      <w:r w:rsidRPr="00084D22">
        <w:t>we need their assistance to comply with a Subject Access Request,</w:t>
      </w:r>
    </w:p>
    <w:p w14:paraId="323DEEAC" w14:textId="1001538E" w:rsidR="00E917D5" w:rsidRPr="00084D22" w:rsidRDefault="00E917D5" w:rsidP="00B42470">
      <w:pPr>
        <w:pStyle w:val="ListParagraph"/>
        <w:numPr>
          <w:ilvl w:val="0"/>
          <w:numId w:val="59"/>
        </w:numPr>
        <w:ind w:left="1281" w:hanging="357"/>
      </w:pPr>
      <w:r w:rsidRPr="00084D22">
        <w:t>we need them to stop processing the personal data of any of our data subjects,</w:t>
      </w:r>
    </w:p>
    <w:p w14:paraId="0CFA0099" w14:textId="77777777" w:rsidR="00E917D5" w:rsidRPr="00084D22" w:rsidRDefault="00E917D5" w:rsidP="00E917D5">
      <w:pPr>
        <w:pStyle w:val="ListParagraph"/>
        <w:ind w:left="1080"/>
        <w:rPr>
          <w:sz w:val="8"/>
          <w:szCs w:val="8"/>
        </w:rPr>
      </w:pPr>
    </w:p>
    <w:p w14:paraId="6DF5A554" w14:textId="2E09F9F7" w:rsidR="00E917D5" w:rsidRPr="00084D22" w:rsidRDefault="00E917D5" w:rsidP="00B42470">
      <w:pPr>
        <w:pStyle w:val="ListParagraph"/>
        <w:numPr>
          <w:ilvl w:val="0"/>
          <w:numId w:val="58"/>
        </w:numPr>
        <w:ind w:left="924" w:hanging="357"/>
      </w:pPr>
      <w:r w:rsidRPr="00084D22">
        <w:t xml:space="preserve">be sure of our grounds under the </w:t>
      </w:r>
      <w:r w:rsidR="00FB5F5C" w:rsidRPr="00084D22">
        <w:t>law</w:t>
      </w:r>
      <w:r w:rsidRPr="00084D22">
        <w:t xml:space="preserve"> for asking a processor to stop processing the personal data of any of our data subjects and that they are compatible with other applicable laws or legal rights,</w:t>
      </w:r>
    </w:p>
    <w:p w14:paraId="03D466C1" w14:textId="4DCE1A48" w:rsidR="00E917D5" w:rsidRPr="00084D22" w:rsidRDefault="00E917D5" w:rsidP="00B42470">
      <w:pPr>
        <w:pStyle w:val="ListParagraph"/>
        <w:numPr>
          <w:ilvl w:val="0"/>
          <w:numId w:val="58"/>
        </w:numPr>
        <w:ind w:left="924" w:hanging="357"/>
      </w:pPr>
      <w:r w:rsidRPr="00084D22">
        <w:t xml:space="preserve">be very sure of our grounds to erase data under the </w:t>
      </w:r>
      <w:r w:rsidR="00FB5F5C" w:rsidRPr="00084D22">
        <w:t>law</w:t>
      </w:r>
      <w:r w:rsidRPr="00084D22">
        <w:t xml:space="preserve"> </w:t>
      </w:r>
      <w:r w:rsidR="00FB5F5C" w:rsidRPr="00084D22">
        <w:t xml:space="preserve">because </w:t>
      </w:r>
      <w:r w:rsidRPr="00084D22">
        <w:t>we can expect to pay the full costs of any extraordinary measures required to recover erased data where we have failed in our duties.</w:t>
      </w:r>
    </w:p>
    <w:p w14:paraId="6F0D21A1" w14:textId="078F08E1" w:rsidR="004E4E7D" w:rsidRPr="00084D22" w:rsidRDefault="00E917D5" w:rsidP="00E917D5">
      <w:pPr>
        <w:rPr>
          <w:color w:val="000000" w:themeColor="text1"/>
        </w:rPr>
      </w:pPr>
      <w:r w:rsidRPr="00084D22">
        <w:t xml:space="preserve">All staff involved in using the data that we control with the processing services that we contract with have a duty to meet all of our conditions of service.  Queries about our contracts for processing activities should be addressed </w:t>
      </w:r>
      <w:r w:rsidR="002F13F2" w:rsidRPr="00084D22">
        <w:t>to</w:t>
      </w:r>
      <w:r w:rsidRPr="00084D22">
        <w:t xml:space="preserve"> </w:t>
      </w:r>
      <w:r w:rsidR="00C90BFE" w:rsidRPr="00084D22">
        <w:t>Susan Andrews DPO</w:t>
      </w:r>
      <w:r w:rsidRPr="00084D22">
        <w:rPr>
          <w:color w:val="000000" w:themeColor="text1"/>
        </w:rPr>
        <w:t>.</w:t>
      </w:r>
    </w:p>
    <w:p w14:paraId="7F97DF20" w14:textId="77777777" w:rsidR="00FF1701" w:rsidRPr="00084D22" w:rsidRDefault="00FF1701" w:rsidP="00F136B9">
      <w:pPr>
        <w:ind w:left="0"/>
        <w:rPr>
          <w:color w:val="000000" w:themeColor="text1"/>
        </w:rPr>
      </w:pPr>
    </w:p>
    <w:p w14:paraId="7961CAF9" w14:textId="13B7037A" w:rsidR="00FF1701" w:rsidRPr="00084D22" w:rsidRDefault="00FF1701" w:rsidP="00E917D5">
      <w:pPr>
        <w:rPr>
          <w:color w:val="000000" w:themeColor="text1"/>
        </w:rPr>
        <w:sectPr w:rsidR="00FF1701" w:rsidRPr="00084D22" w:rsidSect="00E853C7">
          <w:headerReference w:type="default" r:id="rId61"/>
          <w:footerReference w:type="default" r:id="rId62"/>
          <w:footerReference w:type="first" r:id="rId63"/>
          <w:pgSz w:w="11907" w:h="16840" w:code="9"/>
          <w:pgMar w:top="680" w:right="851" w:bottom="794" w:left="851" w:header="454" w:footer="454" w:gutter="0"/>
          <w:pgNumType w:start="1"/>
          <w:cols w:space="720"/>
          <w:docGrid w:linePitch="299"/>
        </w:sectPr>
      </w:pPr>
    </w:p>
    <w:p w14:paraId="7961CD4E" w14:textId="6956039C" w:rsidR="00E2581E" w:rsidRPr="00084D22" w:rsidRDefault="00E2581E" w:rsidP="00EA5EAB">
      <w:pPr>
        <w:ind w:left="0"/>
        <w:rPr>
          <w:sz w:val="2"/>
          <w:szCs w:val="24"/>
          <w:lang w:eastAsia="en-GB"/>
        </w:rPr>
      </w:pPr>
    </w:p>
    <w:p w14:paraId="7961CD50" w14:textId="435BF007" w:rsidR="00455798" w:rsidRPr="00084D22" w:rsidRDefault="00455798" w:rsidP="00EA5EAB">
      <w:pPr>
        <w:ind w:left="0"/>
        <w:jc w:val="center"/>
        <w:rPr>
          <w:b/>
          <w:bCs/>
          <w:color w:val="1F497D" w:themeColor="text2"/>
          <w:sz w:val="28"/>
          <w:szCs w:val="24"/>
        </w:rPr>
      </w:pPr>
      <w:bookmarkStart w:id="163" w:name="_Data_Classifications_and"/>
      <w:bookmarkStart w:id="164" w:name="DCHR"/>
      <w:bookmarkEnd w:id="163"/>
      <w:r w:rsidRPr="00084D22">
        <w:rPr>
          <w:b/>
          <w:bCs/>
          <w:color w:val="1F497D" w:themeColor="text2"/>
          <w:sz w:val="28"/>
          <w:szCs w:val="24"/>
        </w:rPr>
        <w:t>Data Classifications and Handling Requirements</w:t>
      </w:r>
      <w:bookmarkEnd w:id="164"/>
    </w:p>
    <w:p w14:paraId="7961CD51" w14:textId="232B68C4" w:rsidR="00455798" w:rsidRPr="00084D22" w:rsidRDefault="00455798" w:rsidP="00EA5EAB">
      <w:pPr>
        <w:spacing w:after="240"/>
        <w:ind w:left="0"/>
        <w:rPr>
          <w:rFonts w:eastAsia="Calibri"/>
          <w:szCs w:val="22"/>
        </w:rPr>
      </w:pPr>
      <w:r w:rsidRPr="00084D22">
        <w:rPr>
          <w:rFonts w:eastAsia="Calibri"/>
          <w:szCs w:val="22"/>
        </w:rPr>
        <w:t>This is an indicative rather than exhaustive guide to data classification and the resulting data handling requirements.  All relevant queries should be directed to the Data Protection Officer or the Information Technology Manager.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27"/>
        <w:gridCol w:w="4412"/>
        <w:gridCol w:w="4472"/>
        <w:gridCol w:w="4688"/>
      </w:tblGrid>
      <w:tr w:rsidR="008B5A11" w:rsidRPr="00084D22" w14:paraId="7961CD56" w14:textId="77777777" w:rsidTr="00DA42AE">
        <w:trPr>
          <w:tblHeader/>
        </w:trPr>
        <w:tc>
          <w:tcPr>
            <w:tcW w:w="677" w:type="pct"/>
            <w:tcBorders>
              <w:top w:val="nil"/>
              <w:left w:val="nil"/>
            </w:tcBorders>
            <w:shd w:val="clear" w:color="auto" w:fill="auto"/>
          </w:tcPr>
          <w:p w14:paraId="7961CD52" w14:textId="77777777" w:rsidR="00455798" w:rsidRPr="00084D22" w:rsidRDefault="00455798" w:rsidP="00EA5EAB">
            <w:pPr>
              <w:spacing w:after="0"/>
              <w:ind w:left="0"/>
              <w:rPr>
                <w:rFonts w:asciiTheme="minorHAnsi" w:eastAsia="Calibri" w:hAnsiTheme="minorHAnsi"/>
                <w:b/>
                <w:sz w:val="21"/>
                <w:szCs w:val="21"/>
              </w:rPr>
            </w:pPr>
          </w:p>
        </w:tc>
        <w:tc>
          <w:tcPr>
            <w:tcW w:w="1405" w:type="pct"/>
            <w:shd w:val="clear" w:color="auto" w:fill="00B050"/>
            <w:vAlign w:val="center"/>
          </w:tcPr>
          <w:p w14:paraId="7961CD53" w14:textId="77777777" w:rsidR="00455798" w:rsidRPr="00084D22" w:rsidRDefault="00455798" w:rsidP="00EA5EAB">
            <w:pPr>
              <w:spacing w:after="0"/>
              <w:ind w:left="0"/>
              <w:jc w:val="center"/>
              <w:rPr>
                <w:rFonts w:asciiTheme="minorHAnsi" w:eastAsia="Calibri" w:hAnsiTheme="minorHAnsi"/>
                <w:b/>
                <w:color w:val="FFFFFF"/>
                <w:sz w:val="21"/>
                <w:szCs w:val="21"/>
              </w:rPr>
            </w:pPr>
            <w:r w:rsidRPr="00084D22">
              <w:rPr>
                <w:rFonts w:asciiTheme="minorHAnsi" w:eastAsia="Calibri" w:hAnsiTheme="minorHAnsi"/>
                <w:b/>
                <w:color w:val="FFFFFF"/>
                <w:sz w:val="21"/>
                <w:szCs w:val="21"/>
              </w:rPr>
              <w:t>Public</w:t>
            </w:r>
          </w:p>
        </w:tc>
        <w:tc>
          <w:tcPr>
            <w:tcW w:w="1424" w:type="pct"/>
            <w:shd w:val="clear" w:color="auto" w:fill="FFFF00"/>
            <w:vAlign w:val="center"/>
          </w:tcPr>
          <w:p w14:paraId="7961CD54" w14:textId="77777777" w:rsidR="00455798" w:rsidRPr="00084D22" w:rsidRDefault="00455798" w:rsidP="00EA5EAB">
            <w:pPr>
              <w:spacing w:after="0"/>
              <w:ind w:left="0"/>
              <w:jc w:val="center"/>
              <w:rPr>
                <w:rFonts w:asciiTheme="minorHAnsi" w:eastAsia="Calibri" w:hAnsiTheme="minorHAnsi"/>
                <w:b/>
                <w:color w:val="FFFFFF"/>
                <w:sz w:val="21"/>
                <w:szCs w:val="21"/>
              </w:rPr>
            </w:pPr>
            <w:r w:rsidRPr="00084D22">
              <w:rPr>
                <w:rFonts w:asciiTheme="minorHAnsi" w:eastAsia="Calibri" w:hAnsiTheme="minorHAnsi"/>
                <w:b/>
                <w:color w:val="000000"/>
                <w:sz w:val="21"/>
                <w:szCs w:val="21"/>
              </w:rPr>
              <w:t>Confidential</w:t>
            </w:r>
          </w:p>
        </w:tc>
        <w:tc>
          <w:tcPr>
            <w:tcW w:w="1493" w:type="pct"/>
            <w:shd w:val="clear" w:color="auto" w:fill="FF0000"/>
            <w:vAlign w:val="center"/>
          </w:tcPr>
          <w:p w14:paraId="7961CD55" w14:textId="77777777" w:rsidR="00455798" w:rsidRPr="00084D22" w:rsidRDefault="00455798" w:rsidP="00EA5EAB">
            <w:pPr>
              <w:spacing w:after="0"/>
              <w:ind w:left="0"/>
              <w:jc w:val="center"/>
              <w:rPr>
                <w:rFonts w:asciiTheme="minorHAnsi" w:eastAsia="Calibri" w:hAnsiTheme="minorHAnsi"/>
                <w:b/>
                <w:color w:val="FFFFFF"/>
                <w:sz w:val="21"/>
                <w:szCs w:val="21"/>
              </w:rPr>
            </w:pPr>
            <w:r w:rsidRPr="00084D22">
              <w:rPr>
                <w:rFonts w:asciiTheme="minorHAnsi" w:eastAsia="Calibri" w:hAnsiTheme="minorHAnsi"/>
                <w:b/>
                <w:color w:val="FFFFFF"/>
                <w:sz w:val="21"/>
                <w:szCs w:val="21"/>
              </w:rPr>
              <w:t>Sensitive</w:t>
            </w:r>
          </w:p>
        </w:tc>
      </w:tr>
      <w:tr w:rsidR="008B5A11" w:rsidRPr="00084D22" w14:paraId="7961CD5D" w14:textId="77777777" w:rsidTr="00DA42AE">
        <w:tc>
          <w:tcPr>
            <w:tcW w:w="677" w:type="pct"/>
            <w:shd w:val="clear" w:color="auto" w:fill="auto"/>
            <w:vAlign w:val="center"/>
          </w:tcPr>
          <w:p w14:paraId="7961CD57"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 xml:space="preserve">Impact if the information becomes public </w:t>
            </w:r>
          </w:p>
        </w:tc>
        <w:tc>
          <w:tcPr>
            <w:tcW w:w="1405" w:type="pct"/>
            <w:shd w:val="clear" w:color="auto" w:fill="E5FFF1"/>
            <w:vAlign w:val="center"/>
          </w:tcPr>
          <w:p w14:paraId="7961CD58" w14:textId="77777777" w:rsidR="00455798" w:rsidRPr="00084D22" w:rsidRDefault="00455798" w:rsidP="00EA5EAB">
            <w:pPr>
              <w:spacing w:after="0"/>
              <w:ind w:left="0"/>
              <w:jc w:val="center"/>
              <w:rPr>
                <w:rFonts w:asciiTheme="minorHAnsi" w:eastAsia="Calibri" w:hAnsiTheme="minorHAnsi"/>
                <w:b/>
                <w:sz w:val="21"/>
                <w:szCs w:val="21"/>
              </w:rPr>
            </w:pPr>
            <w:r w:rsidRPr="00084D22">
              <w:rPr>
                <w:rFonts w:asciiTheme="minorHAnsi" w:eastAsia="Calibri" w:hAnsiTheme="minorHAnsi"/>
                <w:b/>
                <w:sz w:val="21"/>
                <w:szCs w:val="21"/>
              </w:rPr>
              <w:t>No risk</w:t>
            </w:r>
          </w:p>
        </w:tc>
        <w:tc>
          <w:tcPr>
            <w:tcW w:w="1424" w:type="pct"/>
            <w:shd w:val="clear" w:color="auto" w:fill="FFFFCD"/>
            <w:vAlign w:val="center"/>
          </w:tcPr>
          <w:p w14:paraId="7961CD59" w14:textId="77777777" w:rsidR="00455798" w:rsidRPr="00084D22" w:rsidRDefault="00455798" w:rsidP="00EA5EAB">
            <w:pPr>
              <w:spacing w:after="0"/>
              <w:ind w:left="0"/>
              <w:jc w:val="center"/>
              <w:rPr>
                <w:rFonts w:asciiTheme="minorHAnsi" w:eastAsia="Calibri" w:hAnsiTheme="minorHAnsi"/>
                <w:b/>
                <w:sz w:val="21"/>
                <w:szCs w:val="21"/>
              </w:rPr>
            </w:pPr>
            <w:r w:rsidRPr="00084D22">
              <w:rPr>
                <w:rFonts w:asciiTheme="minorHAnsi" w:eastAsia="Calibri" w:hAnsiTheme="minorHAnsi"/>
                <w:b/>
                <w:sz w:val="21"/>
                <w:szCs w:val="21"/>
              </w:rPr>
              <w:t>Low-Medium Risk</w:t>
            </w:r>
          </w:p>
          <w:p w14:paraId="7961CD5A"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May result in minor reputational or financial damage to the school.  May result in minor privacy breach for an individual.</w:t>
            </w:r>
          </w:p>
        </w:tc>
        <w:tc>
          <w:tcPr>
            <w:tcW w:w="1493" w:type="pct"/>
            <w:shd w:val="clear" w:color="auto" w:fill="F9EDED"/>
            <w:vAlign w:val="center"/>
          </w:tcPr>
          <w:p w14:paraId="7961CD5B" w14:textId="77777777" w:rsidR="00455798" w:rsidRPr="00084D22" w:rsidRDefault="00455798" w:rsidP="00EA5EAB">
            <w:pPr>
              <w:spacing w:after="0"/>
              <w:ind w:left="0"/>
              <w:jc w:val="center"/>
              <w:rPr>
                <w:rFonts w:asciiTheme="minorHAnsi" w:eastAsia="Calibri" w:hAnsiTheme="minorHAnsi"/>
                <w:b/>
                <w:sz w:val="21"/>
                <w:szCs w:val="21"/>
              </w:rPr>
            </w:pPr>
            <w:r w:rsidRPr="00084D22">
              <w:rPr>
                <w:rFonts w:asciiTheme="minorHAnsi" w:eastAsia="Calibri" w:hAnsiTheme="minorHAnsi"/>
                <w:b/>
                <w:sz w:val="21"/>
                <w:szCs w:val="21"/>
              </w:rPr>
              <w:t>Medium-High Risk</w:t>
            </w:r>
          </w:p>
          <w:p w14:paraId="7961CD5C"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Could substantially damage the reputation of the school, have a substantial financial effect on school or a third party, or would result in a serious privacy breach to one or more individuals.</w:t>
            </w:r>
          </w:p>
        </w:tc>
      </w:tr>
      <w:tr w:rsidR="008B5A11" w:rsidRPr="00084D22" w14:paraId="7961CD63" w14:textId="77777777" w:rsidTr="00DA42AE">
        <w:tc>
          <w:tcPr>
            <w:tcW w:w="677" w:type="pct"/>
            <w:shd w:val="clear" w:color="auto" w:fill="auto"/>
            <w:vAlign w:val="center"/>
          </w:tcPr>
          <w:p w14:paraId="7961CD5E"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Description of the information</w:t>
            </w:r>
          </w:p>
        </w:tc>
        <w:tc>
          <w:tcPr>
            <w:tcW w:w="1405" w:type="pct"/>
            <w:shd w:val="clear" w:color="auto" w:fill="E5FFF1"/>
            <w:vAlign w:val="center"/>
          </w:tcPr>
          <w:p w14:paraId="7961CD5F"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Information that does not require protection and is considered “open and unclassified” and which may be seen by anyone whether directly linked with school or not.  Information is likely to already exist in the public domain.</w:t>
            </w:r>
          </w:p>
        </w:tc>
        <w:tc>
          <w:tcPr>
            <w:tcW w:w="1424" w:type="pct"/>
            <w:shd w:val="clear" w:color="auto" w:fill="FFFFCD"/>
            <w:vAlign w:val="center"/>
          </w:tcPr>
          <w:p w14:paraId="7961CD60"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May result in minor reputational or financial damage to the school.  May result in a minor privacy breach for an individual.  </w:t>
            </w:r>
          </w:p>
          <w:p w14:paraId="7961CD61"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Information that should only be available to sub-groups of staff within the school who need the information to carry out their roles.</w:t>
            </w:r>
          </w:p>
        </w:tc>
        <w:tc>
          <w:tcPr>
            <w:tcW w:w="1493" w:type="pct"/>
            <w:shd w:val="clear" w:color="auto" w:fill="F9EDED"/>
            <w:vAlign w:val="center"/>
          </w:tcPr>
          <w:p w14:paraId="7961CD62"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under embargo.  This information should only be available to a small tightly restricted group of authorised users.</w:t>
            </w:r>
          </w:p>
        </w:tc>
      </w:tr>
      <w:tr w:rsidR="008B5A11" w:rsidRPr="00084D22" w14:paraId="7961CD6E" w14:textId="77777777" w:rsidTr="00DA42AE">
        <w:tc>
          <w:tcPr>
            <w:tcW w:w="677" w:type="pct"/>
            <w:shd w:val="clear" w:color="auto" w:fill="auto"/>
            <w:vAlign w:val="center"/>
          </w:tcPr>
          <w:p w14:paraId="7961CD64"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Examples of information</w:t>
            </w:r>
          </w:p>
          <w:p w14:paraId="7961CD65" w14:textId="77777777" w:rsidR="00455798" w:rsidRPr="00084D22" w:rsidRDefault="00455798" w:rsidP="00EA5EAB">
            <w:pPr>
              <w:spacing w:after="0"/>
              <w:ind w:left="0"/>
              <w:rPr>
                <w:rFonts w:asciiTheme="minorHAnsi" w:eastAsia="Calibri" w:hAnsiTheme="minorHAnsi"/>
                <w:sz w:val="21"/>
                <w:szCs w:val="21"/>
              </w:rPr>
            </w:pPr>
          </w:p>
          <w:p w14:paraId="7961CD66" w14:textId="535EDDFA"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sz w:val="21"/>
                <w:szCs w:val="21"/>
              </w:rPr>
              <w:t xml:space="preserve">This list is indicative not exhaustive if unsure ask </w:t>
            </w:r>
            <w:r w:rsidR="00C90BFE" w:rsidRPr="00084D22">
              <w:rPr>
                <w:rFonts w:asciiTheme="minorHAnsi" w:eastAsia="Calibri" w:hAnsiTheme="minorHAnsi"/>
                <w:sz w:val="21"/>
                <w:szCs w:val="21"/>
              </w:rPr>
              <w:t>Sue Andrews</w:t>
            </w:r>
            <w:r w:rsidRPr="00084D22">
              <w:rPr>
                <w:rFonts w:asciiTheme="minorHAnsi" w:eastAsia="Calibri" w:hAnsiTheme="minorHAnsi"/>
                <w:color w:val="FF0000"/>
                <w:sz w:val="21"/>
                <w:szCs w:val="21"/>
              </w:rPr>
              <w:t xml:space="preserve"> </w:t>
            </w:r>
            <w:r w:rsidRPr="00084D22">
              <w:rPr>
                <w:rFonts w:asciiTheme="minorHAnsi" w:eastAsia="Calibri" w:hAnsiTheme="minorHAnsi"/>
                <w:sz w:val="21"/>
                <w:szCs w:val="21"/>
              </w:rPr>
              <w:t>for advice</w:t>
            </w:r>
          </w:p>
        </w:tc>
        <w:tc>
          <w:tcPr>
            <w:tcW w:w="1405" w:type="pct"/>
            <w:shd w:val="clear" w:color="auto" w:fill="E5FFF1"/>
            <w:vAlign w:val="center"/>
          </w:tcPr>
          <w:p w14:paraId="7961CD67"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Prospectus  ● Press releases  ● Open content on the school web site  ● Publicity flyers and leaflets  ● Published information released under the Freedom of Information Act  </w:t>
            </w:r>
          </w:p>
          <w:p w14:paraId="7961CD68" w14:textId="4E759526"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Policies, annual </w:t>
            </w:r>
            <w:r w:rsidR="002F13F2" w:rsidRPr="00084D22">
              <w:rPr>
                <w:rFonts w:asciiTheme="minorHAnsi" w:eastAsia="Calibri" w:hAnsiTheme="minorHAnsi"/>
                <w:sz w:val="21"/>
                <w:szCs w:val="21"/>
              </w:rPr>
              <w:t>reports,</w:t>
            </w:r>
            <w:r w:rsidRPr="00084D22">
              <w:rPr>
                <w:rFonts w:asciiTheme="minorHAnsi" w:eastAsia="Calibri" w:hAnsiTheme="minorHAnsi"/>
                <w:sz w:val="21"/>
                <w:szCs w:val="21"/>
              </w:rPr>
              <w:t xml:space="preserve"> and financial </w:t>
            </w:r>
            <w:r w:rsidR="00CB29E0" w:rsidRPr="00084D22">
              <w:rPr>
                <w:rFonts w:asciiTheme="minorHAnsi" w:eastAsia="Calibri" w:hAnsiTheme="minorHAnsi"/>
                <w:sz w:val="21"/>
                <w:szCs w:val="21"/>
              </w:rPr>
              <w:t>statements ●</w:t>
            </w:r>
            <w:r w:rsidRPr="00084D22">
              <w:rPr>
                <w:rFonts w:asciiTheme="minorHAnsi" w:eastAsia="Calibri" w:hAnsiTheme="minorHAnsi"/>
                <w:sz w:val="21"/>
                <w:szCs w:val="21"/>
              </w:rPr>
              <w:t xml:space="preserve"> Job adverts (excluding internal only positions)  ● staff names and contact details  ● Staff publications.  ● Agendas and minutes of school committees and working groups (except reserved business).  ● Patented intellectual property.</w:t>
            </w:r>
          </w:p>
        </w:tc>
        <w:tc>
          <w:tcPr>
            <w:tcW w:w="1424" w:type="pct"/>
            <w:shd w:val="clear" w:color="auto" w:fill="FFFFCD"/>
            <w:vAlign w:val="center"/>
          </w:tcPr>
          <w:p w14:paraId="7961CD69" w14:textId="046AFA7F"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Student personal details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demographics, personal email address etc.  ● Staff personal details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demographic, payroll number, personal email address etc.  ● Internal only school policies, </w:t>
            </w:r>
            <w:r w:rsidR="002F13F2" w:rsidRPr="00084D22">
              <w:rPr>
                <w:rFonts w:asciiTheme="minorHAnsi" w:eastAsia="Calibri" w:hAnsiTheme="minorHAnsi"/>
                <w:sz w:val="21"/>
                <w:szCs w:val="21"/>
              </w:rPr>
              <w:t>processes,</w:t>
            </w:r>
            <w:r w:rsidRPr="00084D22">
              <w:rPr>
                <w:rFonts w:asciiTheme="minorHAnsi" w:eastAsia="Calibri" w:hAnsiTheme="minorHAnsi"/>
                <w:sz w:val="21"/>
                <w:szCs w:val="21"/>
              </w:rPr>
              <w:t xml:space="preserve"> and guidelines.  ● Internal only job adverts.  ● Tender bids prior to award of contract  ● Individual’s salaries </w:t>
            </w:r>
          </w:p>
          <w:p w14:paraId="7961CD6A"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Student’s assessment marks. ● Job application responses/CVs (unless they contain sensitive personal information).</w:t>
            </w:r>
          </w:p>
        </w:tc>
        <w:tc>
          <w:tcPr>
            <w:tcW w:w="1493" w:type="pct"/>
            <w:shd w:val="clear" w:color="auto" w:fill="F9EDED"/>
            <w:vAlign w:val="center"/>
          </w:tcPr>
          <w:p w14:paraId="7961CD6B" w14:textId="77777777" w:rsidR="00455798" w:rsidRPr="00084D22" w:rsidRDefault="00455798" w:rsidP="00EA5EAB">
            <w:pPr>
              <w:tabs>
                <w:tab w:val="left" w:pos="1305"/>
              </w:tabs>
              <w:spacing w:after="0"/>
              <w:ind w:left="0"/>
              <w:rPr>
                <w:rFonts w:asciiTheme="minorHAnsi" w:eastAsia="Calibri" w:hAnsiTheme="minorHAnsi"/>
                <w:sz w:val="21"/>
                <w:szCs w:val="21"/>
              </w:rPr>
            </w:pPr>
            <w:r w:rsidRPr="00084D22">
              <w:rPr>
                <w:rFonts w:asciiTheme="minorHAnsi" w:eastAsia="Calibri" w:hAnsiTheme="minorHAnsi"/>
                <w:sz w:val="21"/>
                <w:szCs w:val="21"/>
              </w:rPr>
              <w:t>Sensitive personal data and some other data.</w:t>
            </w:r>
          </w:p>
          <w:p w14:paraId="7961CD6C" w14:textId="77777777" w:rsidR="00455798" w:rsidRPr="00084D22" w:rsidRDefault="00455798" w:rsidP="00EA5EAB">
            <w:pPr>
              <w:tabs>
                <w:tab w:val="left" w:pos="1305"/>
              </w:tabs>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Exam questions prior to </w:t>
            </w:r>
            <w:r w:rsidR="00CB29E0" w:rsidRPr="00084D22">
              <w:rPr>
                <w:rFonts w:asciiTheme="minorHAnsi" w:eastAsia="Calibri" w:hAnsiTheme="minorHAnsi"/>
                <w:sz w:val="21"/>
                <w:szCs w:val="21"/>
              </w:rPr>
              <w:t>use ●</w:t>
            </w:r>
            <w:r w:rsidRPr="00084D22">
              <w:rPr>
                <w:rFonts w:asciiTheme="minorHAnsi" w:eastAsia="Calibri" w:hAnsiTheme="minorHAnsi"/>
                <w:sz w:val="21"/>
                <w:szCs w:val="21"/>
              </w:rPr>
              <w:t xml:space="preserve"> Medical records  ● UPRNs  ● Usernames and passwords  ● Investigations/disciplinary proceedings. </w:t>
            </w:r>
          </w:p>
          <w:p w14:paraId="7961CD6D" w14:textId="77777777" w:rsidR="00455798" w:rsidRPr="00084D22" w:rsidRDefault="00455798" w:rsidP="00EA5EAB">
            <w:pPr>
              <w:tabs>
                <w:tab w:val="left" w:pos="1305"/>
              </w:tabs>
              <w:spacing w:after="0"/>
              <w:ind w:left="0"/>
              <w:rPr>
                <w:rFonts w:asciiTheme="minorHAnsi" w:eastAsia="Calibri" w:hAnsiTheme="minorHAnsi"/>
                <w:sz w:val="21"/>
                <w:szCs w:val="21"/>
              </w:rPr>
            </w:pPr>
            <w:r w:rsidRPr="00084D22">
              <w:rPr>
                <w:rFonts w:asciiTheme="minorHAnsi" w:eastAsia="Calibri" w:hAnsiTheme="minorHAnsi"/>
                <w:sz w:val="21"/>
                <w:szCs w:val="21"/>
              </w:rPr>
              <w:t>● Payment card details. ● Financial information (banking details and data not already disclosed in financial statements).  ● Passwords and access codes to school systems.  ● Some complaints or requests  ● Biometric data</w:t>
            </w:r>
          </w:p>
        </w:tc>
      </w:tr>
      <w:tr w:rsidR="008B5A11" w:rsidRPr="00084D22" w14:paraId="7961CD73" w14:textId="77777777" w:rsidTr="00DA42AE">
        <w:tc>
          <w:tcPr>
            <w:tcW w:w="677" w:type="pct"/>
            <w:shd w:val="clear" w:color="auto" w:fill="auto"/>
            <w:vAlign w:val="center"/>
          </w:tcPr>
          <w:p w14:paraId="7961CD6F"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 xml:space="preserve">Security Marking </w:t>
            </w:r>
          </w:p>
        </w:tc>
        <w:tc>
          <w:tcPr>
            <w:tcW w:w="1405" w:type="pct"/>
            <w:shd w:val="clear" w:color="auto" w:fill="E5FFF1"/>
          </w:tcPr>
          <w:p w14:paraId="7961CD70"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marking required</w:t>
            </w:r>
          </w:p>
        </w:tc>
        <w:tc>
          <w:tcPr>
            <w:tcW w:w="1424" w:type="pct"/>
            <w:shd w:val="clear" w:color="auto" w:fill="FFFFCD"/>
          </w:tcPr>
          <w:p w14:paraId="7961CD71"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Must be clearly marked as </w:t>
            </w:r>
            <w:r w:rsidRPr="00084D22">
              <w:rPr>
                <w:rFonts w:asciiTheme="minorHAnsi" w:eastAsia="Calibri" w:hAnsiTheme="minorHAnsi"/>
                <w:b/>
                <w:sz w:val="21"/>
                <w:szCs w:val="21"/>
              </w:rPr>
              <w:t>Confidential</w:t>
            </w:r>
          </w:p>
        </w:tc>
        <w:tc>
          <w:tcPr>
            <w:tcW w:w="1493" w:type="pct"/>
            <w:shd w:val="clear" w:color="auto" w:fill="F9EDED"/>
          </w:tcPr>
          <w:p w14:paraId="7961CD72"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Must be clearly marked as </w:t>
            </w:r>
            <w:r w:rsidRPr="00084D22">
              <w:rPr>
                <w:rFonts w:asciiTheme="minorHAnsi" w:eastAsia="Calibri" w:hAnsiTheme="minorHAnsi"/>
                <w:b/>
                <w:sz w:val="21"/>
                <w:szCs w:val="21"/>
              </w:rPr>
              <w:t>Sensitive</w:t>
            </w:r>
          </w:p>
        </w:tc>
      </w:tr>
      <w:tr w:rsidR="008B5A11" w:rsidRPr="00084D22" w14:paraId="7961CD7C" w14:textId="77777777" w:rsidTr="00DA42AE">
        <w:trPr>
          <w:cantSplit/>
        </w:trPr>
        <w:tc>
          <w:tcPr>
            <w:tcW w:w="677" w:type="pct"/>
            <w:shd w:val="clear" w:color="auto" w:fill="auto"/>
            <w:vAlign w:val="center"/>
          </w:tcPr>
          <w:p w14:paraId="7961CD74"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lastRenderedPageBreak/>
              <w:t>Storage (electronic)</w:t>
            </w:r>
          </w:p>
        </w:tc>
        <w:tc>
          <w:tcPr>
            <w:tcW w:w="1405" w:type="pct"/>
            <w:shd w:val="clear" w:color="auto" w:fill="E5FFF1"/>
            <w:vAlign w:val="center"/>
          </w:tcPr>
          <w:p w14:paraId="7961CD75" w14:textId="271343D4"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Store using school IT facilities to ensure appropriate management, </w:t>
            </w:r>
            <w:r w:rsidR="002F13F2" w:rsidRPr="00084D22">
              <w:rPr>
                <w:rFonts w:asciiTheme="minorHAnsi" w:eastAsia="Calibri" w:hAnsiTheme="minorHAnsi"/>
                <w:sz w:val="21"/>
                <w:szCs w:val="21"/>
              </w:rPr>
              <w:t>back-up,</w:t>
            </w:r>
            <w:r w:rsidRPr="00084D22">
              <w:rPr>
                <w:rFonts w:asciiTheme="minorHAnsi" w:eastAsia="Calibri" w:hAnsiTheme="minorHAnsi"/>
                <w:sz w:val="21"/>
                <w:szCs w:val="21"/>
              </w:rPr>
              <w:t xml:space="preserve"> and access.</w:t>
            </w:r>
          </w:p>
          <w:p w14:paraId="7961CD76" w14:textId="54ACE8AE"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Use only the school approved cloud </w:t>
            </w:r>
            <w:proofErr w:type="gramStart"/>
            <w:r w:rsidRPr="00084D22">
              <w:rPr>
                <w:rFonts w:asciiTheme="minorHAnsi" w:eastAsia="Calibri" w:hAnsiTheme="minorHAnsi"/>
                <w:sz w:val="21"/>
                <w:szCs w:val="21"/>
              </w:rPr>
              <w:t>service  Some</w:t>
            </w:r>
            <w:proofErr w:type="gramEnd"/>
            <w:r w:rsidRPr="00084D22">
              <w:rPr>
                <w:rFonts w:asciiTheme="minorHAnsi" w:eastAsia="Calibri" w:hAnsiTheme="minorHAnsi"/>
                <w:sz w:val="21"/>
                <w:szCs w:val="21"/>
              </w:rPr>
              <w:t xml:space="preserve"> cloud services may </w:t>
            </w:r>
            <w:r w:rsidRPr="00084D22">
              <w:rPr>
                <w:rFonts w:asciiTheme="minorHAnsi" w:eastAsia="Calibri" w:hAnsiTheme="minorHAnsi"/>
                <w:b/>
                <w:sz w:val="21"/>
                <w:szCs w:val="21"/>
              </w:rPr>
              <w:t>not</w:t>
            </w:r>
            <w:r w:rsidRPr="00084D22">
              <w:rPr>
                <w:rFonts w:asciiTheme="minorHAnsi" w:eastAsia="Calibri" w:hAnsiTheme="minorHAnsi"/>
                <w:sz w:val="21"/>
                <w:szCs w:val="21"/>
              </w:rPr>
              <w:t xml:space="preserve"> be used because they link to computer C: drives which is not secure.  </w:t>
            </w:r>
          </w:p>
        </w:tc>
        <w:tc>
          <w:tcPr>
            <w:tcW w:w="1424" w:type="pct"/>
            <w:shd w:val="clear" w:color="auto" w:fill="FFFFCD"/>
            <w:vAlign w:val="center"/>
          </w:tcPr>
          <w:p w14:paraId="7961CD77"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Store only on the school IT network and never on the C: drive of a PC/laptop (beware downloading information when a laptop is not connected to the school domain - the download will go onto the C: drive and you may be in breach of this policy).  ● Store only on the C: drive of a specially encrypted PC/laptop.  </w:t>
            </w:r>
          </w:p>
          <w:p w14:paraId="7961CD78" w14:textId="248A6B5F"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Store only on the approved cloud service in a suitably restricted folder.  ● Portable devices such as USB sticks must be encrypted and must </w:t>
            </w:r>
            <w:r w:rsidRPr="00084D22">
              <w:rPr>
                <w:rFonts w:asciiTheme="minorHAnsi" w:eastAsia="Calibri" w:hAnsiTheme="minorHAnsi"/>
                <w:b/>
                <w:sz w:val="21"/>
                <w:szCs w:val="21"/>
              </w:rPr>
              <w:t>not</w:t>
            </w:r>
            <w:r w:rsidRPr="00084D22">
              <w:rPr>
                <w:rFonts w:asciiTheme="minorHAnsi" w:eastAsia="Calibri" w:hAnsiTheme="minorHAnsi"/>
                <w:sz w:val="21"/>
                <w:szCs w:val="21"/>
              </w:rPr>
              <w:t xml:space="preserve"> be used for long term storage due to the risks of loss or corruption of data.  ● Never to be stored on any personal device or personal cloud service not controlled by school or on any unencrypted school device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tablet, laptop, mobile phone etc.</w:t>
            </w:r>
          </w:p>
        </w:tc>
        <w:tc>
          <w:tcPr>
            <w:tcW w:w="1493" w:type="pct"/>
            <w:shd w:val="clear" w:color="auto" w:fill="F9EDED"/>
            <w:vAlign w:val="center"/>
          </w:tcPr>
          <w:p w14:paraId="7961CD79"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Store only on the school IT network in rigorously monitored &amp; restricted access drives. ● Never to be stored on the approved cloud service unless also separately encrypted.  </w:t>
            </w:r>
          </w:p>
          <w:p w14:paraId="7961CD7A" w14:textId="3030B823"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Never to be stored on any portable storage device </w:t>
            </w:r>
            <w:r w:rsidR="001874B1" w:rsidRPr="00084D22">
              <w:rPr>
                <w:rFonts w:asciiTheme="minorHAnsi" w:eastAsia="Calibri" w:hAnsiTheme="minorHAnsi"/>
                <w:sz w:val="21"/>
                <w:szCs w:val="21"/>
              </w:rPr>
              <w:t>i.e.,</w:t>
            </w:r>
            <w:r w:rsidRPr="00084D22">
              <w:rPr>
                <w:rFonts w:asciiTheme="minorHAnsi" w:eastAsia="Calibri" w:hAnsiTheme="minorHAnsi"/>
                <w:sz w:val="21"/>
                <w:szCs w:val="21"/>
              </w:rPr>
              <w:t xml:space="preserve"> USB drive regardless of encryption.  </w:t>
            </w:r>
          </w:p>
          <w:p w14:paraId="7961CD7B" w14:textId="2E4D019A"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 Never to be stored on any personal device or personal cloud service not controlled by school or on any school device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tablet, laptop, mobile phone etc. unless it has been specially encrypted </w:t>
            </w:r>
            <w:r w:rsidRPr="00084D22">
              <w:rPr>
                <w:rFonts w:asciiTheme="minorHAnsi" w:eastAsia="Calibri" w:hAnsiTheme="minorHAnsi"/>
                <w:i/>
                <w:sz w:val="21"/>
                <w:szCs w:val="21"/>
              </w:rPr>
              <w:t>and</w:t>
            </w:r>
            <w:r w:rsidRPr="00084D22">
              <w:rPr>
                <w:rFonts w:asciiTheme="minorHAnsi" w:eastAsia="Calibri" w:hAnsiTheme="minorHAnsi"/>
                <w:sz w:val="21"/>
                <w:szCs w:val="21"/>
              </w:rPr>
              <w:t xml:space="preserve"> there are other high level procedural safeguards.</w:t>
            </w:r>
          </w:p>
        </w:tc>
      </w:tr>
      <w:tr w:rsidR="008B5A11" w:rsidRPr="00084D22" w14:paraId="7961CD81" w14:textId="77777777" w:rsidTr="00DA42AE">
        <w:tc>
          <w:tcPr>
            <w:tcW w:w="677" w:type="pct"/>
            <w:shd w:val="clear" w:color="auto" w:fill="auto"/>
            <w:vAlign w:val="center"/>
          </w:tcPr>
          <w:p w14:paraId="7961CD7D"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 xml:space="preserve">School Website </w:t>
            </w:r>
          </w:p>
        </w:tc>
        <w:tc>
          <w:tcPr>
            <w:tcW w:w="1405" w:type="pct"/>
            <w:shd w:val="clear" w:color="auto" w:fill="E5FFF1"/>
            <w:vAlign w:val="center"/>
          </w:tcPr>
          <w:p w14:paraId="7961CD7E"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7F"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Not permitted</w:t>
            </w:r>
          </w:p>
        </w:tc>
        <w:tc>
          <w:tcPr>
            <w:tcW w:w="1493" w:type="pct"/>
            <w:shd w:val="clear" w:color="auto" w:fill="F9EDED"/>
            <w:vAlign w:val="center"/>
          </w:tcPr>
          <w:p w14:paraId="7961CD80"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Not permitted</w:t>
            </w:r>
          </w:p>
        </w:tc>
      </w:tr>
      <w:tr w:rsidR="008B5A11" w:rsidRPr="00084D22" w14:paraId="7961CD86" w14:textId="77777777" w:rsidTr="00DA42AE">
        <w:tc>
          <w:tcPr>
            <w:tcW w:w="677" w:type="pct"/>
            <w:shd w:val="clear" w:color="auto" w:fill="auto"/>
            <w:vAlign w:val="center"/>
          </w:tcPr>
          <w:p w14:paraId="7961CD82"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Storage (hardcopy)</w:t>
            </w:r>
          </w:p>
        </w:tc>
        <w:tc>
          <w:tcPr>
            <w:tcW w:w="1405" w:type="pct"/>
            <w:shd w:val="clear" w:color="auto" w:fill="E5FFF1"/>
            <w:vAlign w:val="center"/>
          </w:tcPr>
          <w:p w14:paraId="7961CD83"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84"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c>
          <w:tcPr>
            <w:tcW w:w="1493" w:type="pct"/>
            <w:shd w:val="clear" w:color="auto" w:fill="F9EDED"/>
            <w:vAlign w:val="center"/>
          </w:tcPr>
          <w:p w14:paraId="7961CD85"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r>
      <w:tr w:rsidR="008B5A11" w:rsidRPr="00084D22" w14:paraId="7961CD8B" w14:textId="77777777" w:rsidTr="00DA42AE">
        <w:tc>
          <w:tcPr>
            <w:tcW w:w="677" w:type="pct"/>
            <w:shd w:val="clear" w:color="auto" w:fill="auto"/>
            <w:vAlign w:val="center"/>
          </w:tcPr>
          <w:p w14:paraId="7961CD87"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Email hosted by school</w:t>
            </w:r>
          </w:p>
        </w:tc>
        <w:tc>
          <w:tcPr>
            <w:tcW w:w="1405" w:type="pct"/>
            <w:shd w:val="clear" w:color="auto" w:fill="E5FFF1"/>
            <w:vAlign w:val="center"/>
          </w:tcPr>
          <w:p w14:paraId="7961CD88"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89" w14:textId="541137FE"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Emails to external recipients must not contain this data.  It must be an encrypted email or sent as an encrypted attachment and the password conveyed by a separate mechanism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telephone.  Emails to internal recipients </w:t>
            </w:r>
            <w:r w:rsidR="001874B1" w:rsidRPr="00084D22">
              <w:rPr>
                <w:rFonts w:asciiTheme="minorHAnsi" w:eastAsia="Calibri" w:hAnsiTheme="minorHAnsi"/>
                <w:sz w:val="21"/>
                <w:szCs w:val="21"/>
              </w:rPr>
              <w:t>i.e.,</w:t>
            </w:r>
            <w:r w:rsidRPr="00084D22">
              <w:rPr>
                <w:rFonts w:asciiTheme="minorHAnsi" w:eastAsia="Calibri" w:hAnsiTheme="minorHAnsi"/>
                <w:sz w:val="21"/>
                <w:szCs w:val="21"/>
              </w:rPr>
              <w:t xml:space="preserve"> school email account-to-school email account are secure, so encryption and encrypted attachments are not necessary. </w:t>
            </w:r>
          </w:p>
        </w:tc>
        <w:tc>
          <w:tcPr>
            <w:tcW w:w="1493" w:type="pct"/>
            <w:shd w:val="clear" w:color="auto" w:fill="F9EDED"/>
            <w:vAlign w:val="center"/>
          </w:tcPr>
          <w:p w14:paraId="7961CD8A" w14:textId="0088A8CD"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Emails to external recipients must not contain this data.  It must be an encrypted email or sent as an encrypted attachment and the password conveyed by a separate mechanism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telephone.  Emails to internal recipients </w:t>
            </w:r>
            <w:r w:rsidR="001874B1" w:rsidRPr="00084D22">
              <w:rPr>
                <w:rFonts w:asciiTheme="minorHAnsi" w:eastAsia="Calibri" w:hAnsiTheme="minorHAnsi"/>
                <w:sz w:val="21"/>
                <w:szCs w:val="21"/>
              </w:rPr>
              <w:t>i.e.,</w:t>
            </w:r>
            <w:r w:rsidRPr="00084D22">
              <w:rPr>
                <w:rFonts w:asciiTheme="minorHAnsi" w:eastAsia="Calibri" w:hAnsiTheme="minorHAnsi"/>
                <w:sz w:val="21"/>
                <w:szCs w:val="21"/>
              </w:rPr>
              <w:t xml:space="preserve"> school email account-to-school email account are secure, so encryption and encrypted attachments are not necessary.</w:t>
            </w:r>
          </w:p>
        </w:tc>
      </w:tr>
      <w:tr w:rsidR="008B5A11" w:rsidRPr="00084D22" w14:paraId="7961CD90" w14:textId="77777777" w:rsidTr="00DA42AE">
        <w:tc>
          <w:tcPr>
            <w:tcW w:w="677" w:type="pct"/>
            <w:shd w:val="clear" w:color="auto" w:fill="auto"/>
            <w:vAlign w:val="center"/>
          </w:tcPr>
          <w:p w14:paraId="7961CD8C" w14:textId="6F281889"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 xml:space="preserve">Personal email account </w:t>
            </w:r>
            <w:r w:rsidR="00BA1F58" w:rsidRPr="00084D22">
              <w:rPr>
                <w:rFonts w:asciiTheme="minorHAnsi" w:eastAsia="Calibri" w:hAnsiTheme="minorHAnsi"/>
                <w:b/>
                <w:sz w:val="21"/>
                <w:szCs w:val="21"/>
              </w:rPr>
              <w:t>e.g.,</w:t>
            </w:r>
            <w:r w:rsidRPr="00084D22">
              <w:rPr>
                <w:rFonts w:asciiTheme="minorHAnsi" w:eastAsia="Calibri" w:hAnsiTheme="minorHAnsi"/>
                <w:b/>
                <w:sz w:val="21"/>
                <w:szCs w:val="21"/>
              </w:rPr>
              <w:t xml:space="preserve"> Hotmail etc.</w:t>
            </w:r>
          </w:p>
        </w:tc>
        <w:tc>
          <w:tcPr>
            <w:tcW w:w="1405" w:type="pct"/>
            <w:shd w:val="clear" w:color="auto" w:fill="E5FFF1"/>
            <w:vAlign w:val="center"/>
          </w:tcPr>
          <w:p w14:paraId="7961CD8D"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8E"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Not permitted</w:t>
            </w:r>
          </w:p>
        </w:tc>
        <w:tc>
          <w:tcPr>
            <w:tcW w:w="1493" w:type="pct"/>
            <w:shd w:val="clear" w:color="auto" w:fill="F9EDED"/>
            <w:vAlign w:val="center"/>
          </w:tcPr>
          <w:p w14:paraId="7961CD8F"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Not permitted</w:t>
            </w:r>
          </w:p>
        </w:tc>
      </w:tr>
      <w:tr w:rsidR="008B5A11" w:rsidRPr="00084D22" w14:paraId="7961CD95" w14:textId="77777777" w:rsidTr="00DA42AE">
        <w:tc>
          <w:tcPr>
            <w:tcW w:w="677" w:type="pct"/>
            <w:shd w:val="clear" w:color="auto" w:fill="auto"/>
            <w:vAlign w:val="center"/>
          </w:tcPr>
          <w:p w14:paraId="7961CD91"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 xml:space="preserve">Post (Internal) </w:t>
            </w:r>
          </w:p>
        </w:tc>
        <w:tc>
          <w:tcPr>
            <w:tcW w:w="1405" w:type="pct"/>
            <w:shd w:val="clear" w:color="auto" w:fill="E5FFF1"/>
            <w:vAlign w:val="center"/>
          </w:tcPr>
          <w:p w14:paraId="7961CD92"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93"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In a sealed envelope marked Confidential.</w:t>
            </w:r>
          </w:p>
        </w:tc>
        <w:tc>
          <w:tcPr>
            <w:tcW w:w="1493" w:type="pct"/>
            <w:shd w:val="clear" w:color="auto" w:fill="F9EDED"/>
            <w:vAlign w:val="center"/>
          </w:tcPr>
          <w:p w14:paraId="7961CD94"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Seal envelope, mark Confidential &amp; hand deliver.</w:t>
            </w:r>
          </w:p>
        </w:tc>
      </w:tr>
      <w:tr w:rsidR="008B5A11" w:rsidRPr="00084D22" w14:paraId="7961CD9A" w14:textId="77777777" w:rsidTr="00DA42AE">
        <w:tc>
          <w:tcPr>
            <w:tcW w:w="677" w:type="pct"/>
            <w:shd w:val="clear" w:color="auto" w:fill="auto"/>
            <w:vAlign w:val="center"/>
          </w:tcPr>
          <w:p w14:paraId="7961CD96"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lastRenderedPageBreak/>
              <w:t>Post (External)</w:t>
            </w:r>
          </w:p>
        </w:tc>
        <w:tc>
          <w:tcPr>
            <w:tcW w:w="1405" w:type="pct"/>
            <w:shd w:val="clear" w:color="auto" w:fill="E5FFF1"/>
            <w:vAlign w:val="center"/>
          </w:tcPr>
          <w:p w14:paraId="7961CD97"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98"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Tracked and recorded delivery only and marked Confidential</w:t>
            </w:r>
          </w:p>
        </w:tc>
        <w:tc>
          <w:tcPr>
            <w:tcW w:w="1493" w:type="pct"/>
            <w:shd w:val="clear" w:color="auto" w:fill="F9EDED"/>
            <w:vAlign w:val="center"/>
          </w:tcPr>
          <w:p w14:paraId="7961CD99"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Tracked and recorded delivery only and marked Confidential within two separate envelopes.</w:t>
            </w:r>
          </w:p>
        </w:tc>
      </w:tr>
      <w:tr w:rsidR="008B5A11" w:rsidRPr="00084D22" w14:paraId="7961CD9F" w14:textId="77777777" w:rsidTr="00DA42AE">
        <w:tc>
          <w:tcPr>
            <w:tcW w:w="677" w:type="pct"/>
            <w:shd w:val="clear" w:color="auto" w:fill="auto"/>
            <w:vAlign w:val="center"/>
          </w:tcPr>
          <w:p w14:paraId="7961CD9B"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School-based server</w:t>
            </w:r>
          </w:p>
        </w:tc>
        <w:tc>
          <w:tcPr>
            <w:tcW w:w="1405" w:type="pct"/>
            <w:shd w:val="clear" w:color="auto" w:fill="E5FFF1"/>
            <w:vAlign w:val="center"/>
          </w:tcPr>
          <w:p w14:paraId="7961CD9C"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 but consideration should be given to back-up requirements.</w:t>
            </w:r>
          </w:p>
        </w:tc>
        <w:tc>
          <w:tcPr>
            <w:tcW w:w="1424" w:type="pct"/>
            <w:shd w:val="clear" w:color="auto" w:fill="FFFFCD"/>
            <w:vAlign w:val="center"/>
          </w:tcPr>
          <w:p w14:paraId="7961CD9D"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storage or creation is permitted unless the server environment is equivalent to the school-based server or the CTU server environment.</w:t>
            </w:r>
          </w:p>
        </w:tc>
        <w:tc>
          <w:tcPr>
            <w:tcW w:w="1493" w:type="pct"/>
            <w:shd w:val="clear" w:color="auto" w:fill="F9EDED"/>
            <w:vAlign w:val="center"/>
          </w:tcPr>
          <w:p w14:paraId="7961CD9E"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storage or creation permitted unless the server environment is equivalent to the school-based server or the CTU server environment.</w:t>
            </w:r>
          </w:p>
        </w:tc>
      </w:tr>
      <w:tr w:rsidR="008B5A11" w:rsidRPr="00084D22" w14:paraId="7961CDA4" w14:textId="77777777" w:rsidTr="00DA42AE">
        <w:tc>
          <w:tcPr>
            <w:tcW w:w="677" w:type="pct"/>
            <w:shd w:val="clear" w:color="auto" w:fill="auto"/>
            <w:vAlign w:val="center"/>
          </w:tcPr>
          <w:p w14:paraId="7961CDA0"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School owned laptop</w:t>
            </w:r>
          </w:p>
        </w:tc>
        <w:tc>
          <w:tcPr>
            <w:tcW w:w="1405" w:type="pct"/>
            <w:shd w:val="clear" w:color="auto" w:fill="E5FFF1"/>
            <w:vAlign w:val="center"/>
          </w:tcPr>
          <w:p w14:paraId="7961CDA1"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No restrictions but do </w:t>
            </w:r>
            <w:r w:rsidRPr="00084D22">
              <w:rPr>
                <w:rFonts w:asciiTheme="minorHAnsi" w:eastAsia="Calibri" w:hAnsiTheme="minorHAnsi"/>
                <w:b/>
                <w:sz w:val="21"/>
                <w:szCs w:val="21"/>
              </w:rPr>
              <w:t>not</w:t>
            </w:r>
            <w:r w:rsidRPr="00084D22">
              <w:rPr>
                <w:rFonts w:asciiTheme="minorHAnsi" w:eastAsia="Calibri" w:hAnsiTheme="minorHAnsi"/>
                <w:sz w:val="21"/>
                <w:szCs w:val="21"/>
              </w:rPr>
              <w:t xml:space="preserve"> use to store master copies of vital records.</w:t>
            </w:r>
          </w:p>
        </w:tc>
        <w:tc>
          <w:tcPr>
            <w:tcW w:w="1424" w:type="pct"/>
            <w:shd w:val="clear" w:color="auto" w:fill="FFFFCD"/>
            <w:vAlign w:val="center"/>
          </w:tcPr>
          <w:p w14:paraId="7961CDA2"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The internal storage (hard drive(s), HDDs, SSDs) must be encrypted and set to lock after five minutes of inactivity.</w:t>
            </w:r>
          </w:p>
        </w:tc>
        <w:tc>
          <w:tcPr>
            <w:tcW w:w="1493" w:type="pct"/>
            <w:shd w:val="clear" w:color="auto" w:fill="F9EDED"/>
            <w:vAlign w:val="center"/>
          </w:tcPr>
          <w:p w14:paraId="7961CDA3"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The internal storage (hard drive(s), HDDs, SSDs) must be encrypted and set to lock after five minutes of inactivity.</w:t>
            </w:r>
          </w:p>
        </w:tc>
      </w:tr>
      <w:tr w:rsidR="008B5A11" w:rsidRPr="00084D22" w14:paraId="7961CDA9" w14:textId="77777777" w:rsidTr="00DA42AE">
        <w:tc>
          <w:tcPr>
            <w:tcW w:w="677" w:type="pct"/>
            <w:shd w:val="clear" w:color="auto" w:fill="auto"/>
            <w:vAlign w:val="center"/>
          </w:tcPr>
          <w:p w14:paraId="7961CDA5"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Personally owned mobile device</w:t>
            </w:r>
          </w:p>
        </w:tc>
        <w:tc>
          <w:tcPr>
            <w:tcW w:w="1405" w:type="pct"/>
            <w:shd w:val="clear" w:color="auto" w:fill="E5FFF1"/>
            <w:vAlign w:val="center"/>
          </w:tcPr>
          <w:p w14:paraId="7961CDA6"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A7"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Only to be stored on devices that are encrypted and have PIN/password/Biometric access controls applied in line with the ICO </w:t>
            </w:r>
            <w:hyperlink r:id="rId64" w:history="1">
              <w:r w:rsidRPr="00084D22">
                <w:rPr>
                  <w:rFonts w:asciiTheme="minorHAnsi" w:eastAsia="Calibri" w:hAnsiTheme="minorHAnsi"/>
                  <w:color w:val="0000FF"/>
                  <w:sz w:val="21"/>
                  <w:szCs w:val="21"/>
                  <w:u w:val="single"/>
                </w:rPr>
                <w:t>BYOD</w:t>
              </w:r>
            </w:hyperlink>
            <w:r w:rsidRPr="00084D22">
              <w:rPr>
                <w:rFonts w:asciiTheme="minorHAnsi" w:eastAsia="Calibri" w:hAnsiTheme="minorHAnsi"/>
                <w:sz w:val="21"/>
                <w:szCs w:val="21"/>
              </w:rPr>
              <w:t xml:space="preserve"> guidance document.</w:t>
            </w:r>
          </w:p>
        </w:tc>
        <w:tc>
          <w:tcPr>
            <w:tcW w:w="1493" w:type="pct"/>
            <w:shd w:val="clear" w:color="auto" w:fill="F9EDED"/>
            <w:vAlign w:val="center"/>
          </w:tcPr>
          <w:p w14:paraId="7961CDA8"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Not permitted unless authorised by the Senior Information Risk Owner (SIRO). Only then to be stored on devices that are encrypted and have PIN/password/Biometric access controls applied in line with the ICO </w:t>
            </w:r>
            <w:hyperlink r:id="rId65" w:history="1">
              <w:r w:rsidRPr="00084D22">
                <w:rPr>
                  <w:rFonts w:asciiTheme="minorHAnsi" w:eastAsia="Calibri" w:hAnsiTheme="minorHAnsi"/>
                  <w:color w:val="0000FF"/>
                  <w:sz w:val="21"/>
                  <w:szCs w:val="21"/>
                  <w:u w:val="single"/>
                </w:rPr>
                <w:t>BYOD</w:t>
              </w:r>
            </w:hyperlink>
            <w:r w:rsidRPr="00084D22">
              <w:rPr>
                <w:rFonts w:asciiTheme="minorHAnsi" w:eastAsia="Calibri" w:hAnsiTheme="minorHAnsi"/>
                <w:sz w:val="21"/>
                <w:szCs w:val="21"/>
              </w:rPr>
              <w:t xml:space="preserve"> guidance document.</w:t>
            </w:r>
          </w:p>
        </w:tc>
      </w:tr>
      <w:tr w:rsidR="008B5A11" w:rsidRPr="00084D22" w14:paraId="7961CDAE" w14:textId="77777777" w:rsidTr="00DA42AE">
        <w:tc>
          <w:tcPr>
            <w:tcW w:w="677" w:type="pct"/>
            <w:shd w:val="clear" w:color="auto" w:fill="auto"/>
            <w:vAlign w:val="center"/>
          </w:tcPr>
          <w:p w14:paraId="7961CDAA"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School owned desktop (public areas)</w:t>
            </w:r>
          </w:p>
        </w:tc>
        <w:tc>
          <w:tcPr>
            <w:tcW w:w="1405" w:type="pct"/>
            <w:shd w:val="clear" w:color="auto" w:fill="E5FFF1"/>
            <w:vAlign w:val="center"/>
          </w:tcPr>
          <w:p w14:paraId="7961CDAB"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AC"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Not permitted.  The risk of incidental disclosure is too high.</w:t>
            </w:r>
          </w:p>
        </w:tc>
        <w:tc>
          <w:tcPr>
            <w:tcW w:w="1493" w:type="pct"/>
            <w:shd w:val="clear" w:color="auto" w:fill="F9EDED"/>
            <w:vAlign w:val="center"/>
          </w:tcPr>
          <w:p w14:paraId="7961CDAD"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Not permitted.  The risk of incidental disclosure is too high.</w:t>
            </w:r>
          </w:p>
        </w:tc>
      </w:tr>
      <w:tr w:rsidR="008B5A11" w:rsidRPr="00084D22" w14:paraId="7961CDB3" w14:textId="77777777" w:rsidTr="00DA42AE">
        <w:tc>
          <w:tcPr>
            <w:tcW w:w="677" w:type="pct"/>
            <w:shd w:val="clear" w:color="auto" w:fill="auto"/>
            <w:vAlign w:val="center"/>
          </w:tcPr>
          <w:p w14:paraId="7961CDAF" w14:textId="117536BE"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 xml:space="preserve">School owned desktop (key/card </w:t>
            </w:r>
            <w:r w:rsidR="001874B1" w:rsidRPr="00084D22">
              <w:rPr>
                <w:rFonts w:asciiTheme="minorHAnsi" w:eastAsia="Calibri" w:hAnsiTheme="minorHAnsi"/>
                <w:b/>
                <w:sz w:val="21"/>
                <w:szCs w:val="21"/>
              </w:rPr>
              <w:t>access-controlled</w:t>
            </w:r>
            <w:r w:rsidRPr="00084D22">
              <w:rPr>
                <w:rFonts w:asciiTheme="minorHAnsi" w:eastAsia="Calibri" w:hAnsiTheme="minorHAnsi"/>
                <w:b/>
                <w:sz w:val="21"/>
                <w:szCs w:val="21"/>
              </w:rPr>
              <w:t xml:space="preserve"> areas)</w:t>
            </w:r>
          </w:p>
        </w:tc>
        <w:tc>
          <w:tcPr>
            <w:tcW w:w="1405" w:type="pct"/>
            <w:shd w:val="clear" w:color="auto" w:fill="E5FFF1"/>
            <w:vAlign w:val="center"/>
          </w:tcPr>
          <w:p w14:paraId="7961CDB0"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B1"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Only permitted on encrypted drives or using or password protected files. Always lock the screen when unattended.</w:t>
            </w:r>
          </w:p>
        </w:tc>
        <w:tc>
          <w:tcPr>
            <w:tcW w:w="1493" w:type="pct"/>
            <w:shd w:val="clear" w:color="auto" w:fill="F9EDED"/>
            <w:vAlign w:val="center"/>
          </w:tcPr>
          <w:p w14:paraId="7961CDB2"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Only permitted on encrypted drives. Always lock the screen when unattended.</w:t>
            </w:r>
          </w:p>
        </w:tc>
      </w:tr>
      <w:tr w:rsidR="008B5A11" w:rsidRPr="00084D22" w14:paraId="7961CDB8" w14:textId="77777777" w:rsidTr="00DA42AE">
        <w:tc>
          <w:tcPr>
            <w:tcW w:w="677" w:type="pct"/>
            <w:shd w:val="clear" w:color="auto" w:fill="auto"/>
            <w:vAlign w:val="center"/>
          </w:tcPr>
          <w:p w14:paraId="7961CDB4"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School owned mobile device</w:t>
            </w:r>
          </w:p>
        </w:tc>
        <w:tc>
          <w:tcPr>
            <w:tcW w:w="1405" w:type="pct"/>
            <w:shd w:val="clear" w:color="auto" w:fill="E5FFF1"/>
            <w:vAlign w:val="center"/>
          </w:tcPr>
          <w:p w14:paraId="7961CDB5"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B6"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Only to be stored on devices that are encrypted and have PIN/password/Biometric access controls applied in line with our policy and the ICO </w:t>
            </w:r>
            <w:hyperlink r:id="rId66" w:history="1">
              <w:r w:rsidRPr="00084D22">
                <w:rPr>
                  <w:rFonts w:asciiTheme="minorHAnsi" w:eastAsia="Calibri" w:hAnsiTheme="minorHAnsi"/>
                  <w:color w:val="0000FF"/>
                  <w:sz w:val="21"/>
                  <w:szCs w:val="21"/>
                  <w:u w:val="single"/>
                </w:rPr>
                <w:t>BYOD</w:t>
              </w:r>
            </w:hyperlink>
            <w:r w:rsidRPr="00084D22">
              <w:rPr>
                <w:rFonts w:asciiTheme="minorHAnsi" w:eastAsia="Calibri" w:hAnsiTheme="minorHAnsi"/>
                <w:sz w:val="21"/>
                <w:szCs w:val="21"/>
              </w:rPr>
              <w:t xml:space="preserve"> guidance document.</w:t>
            </w:r>
          </w:p>
        </w:tc>
        <w:tc>
          <w:tcPr>
            <w:tcW w:w="1493" w:type="pct"/>
            <w:shd w:val="clear" w:color="auto" w:fill="F9EDED"/>
            <w:vAlign w:val="center"/>
          </w:tcPr>
          <w:p w14:paraId="7961CDB7"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Not permitted unless authorised by the SIRO. Only then to be stored on devices that are encrypted and have PIN/password/Biometric access controls applied in line with our policy and the ICO </w:t>
            </w:r>
            <w:hyperlink r:id="rId67" w:history="1">
              <w:r w:rsidRPr="00084D22">
                <w:rPr>
                  <w:rFonts w:asciiTheme="minorHAnsi" w:eastAsia="Calibri" w:hAnsiTheme="minorHAnsi"/>
                  <w:color w:val="0000FF"/>
                  <w:sz w:val="21"/>
                  <w:szCs w:val="21"/>
                  <w:u w:val="single"/>
                </w:rPr>
                <w:t>BYOD</w:t>
              </w:r>
            </w:hyperlink>
            <w:r w:rsidRPr="00084D22">
              <w:rPr>
                <w:rFonts w:asciiTheme="minorHAnsi" w:eastAsia="Calibri" w:hAnsiTheme="minorHAnsi"/>
                <w:sz w:val="21"/>
                <w:szCs w:val="21"/>
              </w:rPr>
              <w:t xml:space="preserve"> guidance document</w:t>
            </w:r>
          </w:p>
        </w:tc>
      </w:tr>
      <w:tr w:rsidR="008B5A11" w:rsidRPr="00084D22" w14:paraId="7961CDBD" w14:textId="77777777" w:rsidTr="00DA42AE">
        <w:tc>
          <w:tcPr>
            <w:tcW w:w="677" w:type="pct"/>
            <w:shd w:val="clear" w:color="auto" w:fill="auto"/>
            <w:vAlign w:val="center"/>
          </w:tcPr>
          <w:p w14:paraId="7961CDB9"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Removable media (CDs, USB drives etc.)</w:t>
            </w:r>
          </w:p>
        </w:tc>
        <w:tc>
          <w:tcPr>
            <w:tcW w:w="1405" w:type="pct"/>
            <w:shd w:val="clear" w:color="auto" w:fill="E5FFF1"/>
            <w:vAlign w:val="center"/>
          </w:tcPr>
          <w:p w14:paraId="7961CDBA"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w:t>
            </w:r>
          </w:p>
        </w:tc>
        <w:tc>
          <w:tcPr>
            <w:tcW w:w="1424" w:type="pct"/>
            <w:shd w:val="clear" w:color="auto" w:fill="FFFFCD"/>
            <w:vAlign w:val="center"/>
          </w:tcPr>
          <w:p w14:paraId="7961CDBB" w14:textId="36529F96"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Encrypted storage with strong password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8 characters or longer and a mixture of uppercase, lowercase, </w:t>
            </w:r>
            <w:r w:rsidR="002F13F2" w:rsidRPr="00084D22">
              <w:rPr>
                <w:rFonts w:asciiTheme="minorHAnsi" w:eastAsia="Calibri" w:hAnsiTheme="minorHAnsi"/>
                <w:sz w:val="21"/>
                <w:szCs w:val="21"/>
              </w:rPr>
              <w:t>digits,</w:t>
            </w:r>
            <w:r w:rsidRPr="00084D22">
              <w:rPr>
                <w:rFonts w:asciiTheme="minorHAnsi" w:eastAsia="Calibri" w:hAnsiTheme="minorHAnsi"/>
                <w:sz w:val="21"/>
                <w:szCs w:val="21"/>
              </w:rPr>
              <w:t xml:space="preserve"> and special characters.</w:t>
            </w:r>
          </w:p>
        </w:tc>
        <w:tc>
          <w:tcPr>
            <w:tcW w:w="1493" w:type="pct"/>
            <w:shd w:val="clear" w:color="auto" w:fill="F9EDED"/>
            <w:vAlign w:val="center"/>
          </w:tcPr>
          <w:p w14:paraId="7961CDBC" w14:textId="7D2763DB"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 xml:space="preserve">Encrypted storage with strong password </w:t>
            </w:r>
            <w:r w:rsidR="00BA1F58" w:rsidRPr="00084D22">
              <w:rPr>
                <w:rFonts w:asciiTheme="minorHAnsi" w:eastAsia="Calibri" w:hAnsiTheme="minorHAnsi"/>
                <w:sz w:val="21"/>
                <w:szCs w:val="21"/>
              </w:rPr>
              <w:t>e.g.,</w:t>
            </w:r>
            <w:r w:rsidRPr="00084D22">
              <w:rPr>
                <w:rFonts w:asciiTheme="minorHAnsi" w:eastAsia="Calibri" w:hAnsiTheme="minorHAnsi"/>
                <w:sz w:val="21"/>
                <w:szCs w:val="21"/>
              </w:rPr>
              <w:t xml:space="preserve"> 8 characters or longer and a mixture of uppercase, lowercase, </w:t>
            </w:r>
            <w:r w:rsidR="002F13F2" w:rsidRPr="00084D22">
              <w:rPr>
                <w:rFonts w:asciiTheme="minorHAnsi" w:eastAsia="Calibri" w:hAnsiTheme="minorHAnsi"/>
                <w:sz w:val="21"/>
                <w:szCs w:val="21"/>
              </w:rPr>
              <w:t>digits,</w:t>
            </w:r>
            <w:r w:rsidRPr="00084D22">
              <w:rPr>
                <w:rFonts w:asciiTheme="minorHAnsi" w:eastAsia="Calibri" w:hAnsiTheme="minorHAnsi"/>
                <w:sz w:val="21"/>
                <w:szCs w:val="21"/>
              </w:rPr>
              <w:t xml:space="preserve"> and special characters.</w:t>
            </w:r>
          </w:p>
        </w:tc>
      </w:tr>
      <w:tr w:rsidR="008B5A11" w:rsidRPr="003B7218" w14:paraId="7961CDC2" w14:textId="77777777" w:rsidTr="00DA42AE">
        <w:tc>
          <w:tcPr>
            <w:tcW w:w="677" w:type="pct"/>
            <w:shd w:val="clear" w:color="auto" w:fill="auto"/>
            <w:vAlign w:val="center"/>
          </w:tcPr>
          <w:p w14:paraId="7961CDBE" w14:textId="77777777" w:rsidR="00455798" w:rsidRPr="00084D22" w:rsidRDefault="00455798" w:rsidP="00EA5EAB">
            <w:pPr>
              <w:spacing w:after="0"/>
              <w:ind w:left="0"/>
              <w:rPr>
                <w:rFonts w:asciiTheme="minorHAnsi" w:eastAsia="Calibri" w:hAnsiTheme="minorHAnsi"/>
                <w:b/>
                <w:sz w:val="21"/>
                <w:szCs w:val="21"/>
              </w:rPr>
            </w:pPr>
            <w:r w:rsidRPr="00084D22">
              <w:rPr>
                <w:rFonts w:asciiTheme="minorHAnsi" w:eastAsia="Calibri" w:hAnsiTheme="minorHAnsi"/>
                <w:b/>
                <w:sz w:val="21"/>
                <w:szCs w:val="21"/>
              </w:rPr>
              <w:t>Disposal</w:t>
            </w:r>
          </w:p>
        </w:tc>
        <w:tc>
          <w:tcPr>
            <w:tcW w:w="1405" w:type="pct"/>
            <w:shd w:val="clear" w:color="auto" w:fill="E5FFF1"/>
            <w:vAlign w:val="center"/>
          </w:tcPr>
          <w:p w14:paraId="7961CDBF"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No restrictions.  Recycle where possible.</w:t>
            </w:r>
          </w:p>
        </w:tc>
        <w:tc>
          <w:tcPr>
            <w:tcW w:w="1424" w:type="pct"/>
            <w:shd w:val="clear" w:color="auto" w:fill="FFFFCD"/>
            <w:vAlign w:val="center"/>
          </w:tcPr>
          <w:p w14:paraId="7961CDC0" w14:textId="77777777" w:rsidR="00455798" w:rsidRPr="00084D22"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Shred or place in a confidential waste bag.  Delete from electronic media when no longer required.</w:t>
            </w:r>
          </w:p>
        </w:tc>
        <w:tc>
          <w:tcPr>
            <w:tcW w:w="1493" w:type="pct"/>
            <w:shd w:val="clear" w:color="auto" w:fill="F9EDED"/>
            <w:vAlign w:val="center"/>
          </w:tcPr>
          <w:p w14:paraId="7961CDC1" w14:textId="77777777" w:rsidR="00455798" w:rsidRPr="003B7218" w:rsidRDefault="00455798" w:rsidP="00EA5EAB">
            <w:pPr>
              <w:spacing w:after="0"/>
              <w:ind w:left="0"/>
              <w:rPr>
                <w:rFonts w:asciiTheme="minorHAnsi" w:eastAsia="Calibri" w:hAnsiTheme="minorHAnsi"/>
                <w:sz w:val="21"/>
                <w:szCs w:val="21"/>
              </w:rPr>
            </w:pPr>
            <w:r w:rsidRPr="00084D22">
              <w:rPr>
                <w:rFonts w:asciiTheme="minorHAnsi" w:eastAsia="Calibri" w:hAnsiTheme="minorHAnsi"/>
                <w:sz w:val="21"/>
                <w:szCs w:val="21"/>
              </w:rPr>
              <w:t>Cross shred only &amp; put shredded material into the confidential waste.  Appropriately scrub data from devices.  Some devices (encrypted USB drives) may need to be securely destroyed.  Seek advice from the IT manager.</w:t>
            </w:r>
          </w:p>
        </w:tc>
      </w:tr>
    </w:tbl>
    <w:p w14:paraId="7961CDC3" w14:textId="77777777" w:rsidR="00455798" w:rsidRPr="00B8261F" w:rsidRDefault="00455798" w:rsidP="00EA5EAB">
      <w:pPr>
        <w:spacing w:after="0"/>
        <w:ind w:left="0"/>
        <w:rPr>
          <w:rFonts w:eastAsia="Calibri"/>
          <w:sz w:val="2"/>
          <w:szCs w:val="2"/>
        </w:rPr>
      </w:pPr>
    </w:p>
    <w:sectPr w:rsidR="00455798" w:rsidRPr="00B8261F" w:rsidSect="00FF1701">
      <w:headerReference w:type="default" r:id="rId68"/>
      <w:footerReference w:type="default" r:id="rId69"/>
      <w:headerReference w:type="first" r:id="rId70"/>
      <w:footerReference w:type="first" r:id="rId71"/>
      <w:pgSz w:w="16838" w:h="11906" w:orient="landscape"/>
      <w:pgMar w:top="680" w:right="567" w:bottom="680" w:left="567"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5917A" w14:textId="77777777" w:rsidR="00B42470" w:rsidRDefault="00B42470" w:rsidP="00996DF0">
      <w:r>
        <w:separator/>
      </w:r>
    </w:p>
    <w:p w14:paraId="264AD89A" w14:textId="77777777" w:rsidR="00B42470" w:rsidRDefault="00B42470"/>
  </w:endnote>
  <w:endnote w:type="continuationSeparator" w:id="0">
    <w:p w14:paraId="44C47729" w14:textId="77777777" w:rsidR="00B42470" w:rsidRDefault="00B42470" w:rsidP="00996DF0">
      <w:r>
        <w:continuationSeparator/>
      </w:r>
    </w:p>
    <w:p w14:paraId="401C32D7" w14:textId="77777777" w:rsidR="00B42470" w:rsidRDefault="00B42470"/>
  </w:endnote>
  <w:endnote w:type="continuationNotice" w:id="1">
    <w:p w14:paraId="66CC8EC4" w14:textId="77777777" w:rsidR="00B42470" w:rsidRDefault="00B424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3" w14:textId="603A6041" w:rsidR="00E917D5" w:rsidRPr="007D58CC" w:rsidRDefault="00E917D5" w:rsidP="00B42470">
    <w:pPr>
      <w:tabs>
        <w:tab w:val="center" w:pos="4513"/>
        <w:tab w:val="right" w:pos="9026"/>
      </w:tabs>
      <w:spacing w:after="0"/>
      <w:ind w:left="0"/>
      <w:rPr>
        <w:rFonts w:eastAsia="Calibri"/>
        <w:sz w:val="20"/>
      </w:rPr>
    </w:pPr>
    <w:r w:rsidRPr="007D58CC">
      <w:rPr>
        <w:rFonts w:eastAsia="Calibri"/>
        <w:sz w:val="20"/>
        <w:vertAlign w:val="superscript"/>
      </w:rPr>
      <w:t xml:space="preserve">1 </w:t>
    </w:r>
    <w:r w:rsidRPr="007D58CC">
      <w:rPr>
        <w:rFonts w:eastAsia="Calibri"/>
        <w:sz w:val="20"/>
      </w:rPr>
      <w:t>The Governing Body is free to determine how to implement</w:t>
    </w:r>
    <w:r>
      <w:rPr>
        <w:rFonts w:eastAsia="Calibri"/>
        <w:sz w:val="20"/>
      </w:rPr>
      <w:t xml:space="preserve"> this policy</w:t>
    </w:r>
    <w:r w:rsidRPr="007D58CC">
      <w:rPr>
        <w:rFonts w:eastAsia="Calibri"/>
        <w:sz w:val="20"/>
      </w:rPr>
      <w:t xml:space="preserve">. </w:t>
    </w:r>
    <w:r>
      <w:rPr>
        <w:rFonts w:eastAsia="Calibri"/>
        <w:sz w:val="20"/>
      </w:rPr>
      <w:t xml:space="preserve">Obtain further advice from the </w:t>
    </w:r>
    <w:r w:rsidRPr="007D58CC">
      <w:rPr>
        <w:rFonts w:eastAsia="Calibri"/>
        <w:sz w:val="20"/>
      </w:rPr>
      <w:t>Information Commissioner’s Office website</w:t>
    </w:r>
    <w:r>
      <w:rPr>
        <w:rFonts w:eastAsia="Calibri"/>
        <w:sz w:val="20"/>
      </w:rPr>
      <w:t xml:space="preserve"> </w:t>
    </w:r>
    <w:hyperlink r:id="rId1" w:history="1">
      <w:r w:rsidRPr="00E05847">
        <w:rPr>
          <w:rStyle w:val="Hyperlink"/>
          <w:rFonts w:eastAsia="Calibri"/>
          <w:sz w:val="20"/>
        </w:rPr>
        <w:t>www.ico.org.uk</w:t>
      </w:r>
    </w:hyperlink>
    <w:r w:rsidRPr="007D58CC">
      <w:rPr>
        <w:rFonts w:eastAsia="Calibri"/>
        <w:sz w:val="20"/>
      </w:rPr>
      <w:t xml:space="preserve">. </w:t>
    </w:r>
    <w:r w:rsidRPr="007D58CC">
      <w:rPr>
        <w:rFonts w:eastAsia="Calibri"/>
        <w:sz w:val="20"/>
      </w:rPr>
      <w:cr/>
    </w:r>
    <w:r w:rsidRPr="007D58CC">
      <w:rPr>
        <w:rFonts w:eastAsia="Calibri"/>
        <w:sz w:val="20"/>
        <w:vertAlign w:val="superscript"/>
      </w:rPr>
      <w:t xml:space="preserve">2 </w:t>
    </w:r>
    <w:r w:rsidRPr="007D58CC">
      <w:rPr>
        <w:rFonts w:eastAsia="Calibri"/>
        <w:sz w:val="20"/>
      </w:rPr>
      <w:t>This document should be reviewed at least every two years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5" w14:textId="77777777" w:rsidR="00E917D5" w:rsidRPr="00D3525B" w:rsidRDefault="00E917D5" w:rsidP="00F54F92">
    <w:pPr>
      <w:pStyle w:val="Footer"/>
      <w:spacing w:after="0"/>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8" w14:textId="77777777" w:rsidR="00E917D5" w:rsidRPr="00A242F1" w:rsidRDefault="00E917D5" w:rsidP="00FB0815">
    <w:pPr>
      <w:pStyle w:val="Footer"/>
      <w:spacing w:before="120" w:after="0"/>
      <w:jc w:val="right"/>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9" w14:textId="77777777" w:rsidR="00E917D5" w:rsidRDefault="00E917D5" w:rsidP="00F54F92">
    <w:pPr>
      <w:pStyle w:val="Footer"/>
      <w:spacing w:after="0"/>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A" w14:textId="77777777" w:rsidR="00E917D5" w:rsidRPr="00020F02" w:rsidRDefault="00E917D5" w:rsidP="00F54F92">
    <w:pPr>
      <w:pStyle w:val="Footer"/>
      <w:spacing w:after="0"/>
      <w:ind w:left="0"/>
      <w:jc w:val="center"/>
      <w:rPr>
        <w:sz w:val="20"/>
      </w:rPr>
    </w:pPr>
    <w:r w:rsidRPr="00020F02">
      <w:rPr>
        <w:sz w:val="20"/>
      </w:rPr>
      <w:fldChar w:fldCharType="begin"/>
    </w:r>
    <w:r w:rsidRPr="00020F02">
      <w:rPr>
        <w:sz w:val="20"/>
      </w:rPr>
      <w:instrText xml:space="preserve"> PAGE   \* MERGEFORMAT </w:instrText>
    </w:r>
    <w:r w:rsidRPr="00020F02">
      <w:rPr>
        <w:sz w:val="20"/>
      </w:rPr>
      <w:fldChar w:fldCharType="separate"/>
    </w:r>
    <w:r w:rsidR="00D525FD">
      <w:rPr>
        <w:noProof/>
        <w:sz w:val="20"/>
      </w:rPr>
      <w:t>16</w:t>
    </w:r>
    <w:r w:rsidRPr="00020F02">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B" w14:textId="77777777" w:rsidR="00E917D5" w:rsidRPr="001A73A1" w:rsidRDefault="00E917D5" w:rsidP="009E2161">
    <w:pPr>
      <w:pStyle w:val="Footer"/>
      <w:spacing w:before="160" w:after="0"/>
      <w:ind w:left="0"/>
      <w:jc w:val="center"/>
    </w:pPr>
    <w:r>
      <w:fldChar w:fldCharType="begin"/>
    </w:r>
    <w:r>
      <w:instrText xml:space="preserve"> PAGE   \* MERGEFORMAT </w:instrText>
    </w:r>
    <w:r>
      <w:fldChar w:fldCharType="separate"/>
    </w:r>
    <w:r w:rsidR="00D525FD">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693048"/>
      <w:docPartObj>
        <w:docPartGallery w:val="Page Numbers (Bottom of Page)"/>
        <w:docPartUnique/>
      </w:docPartObj>
    </w:sdtPr>
    <w:sdtEndPr>
      <w:rPr>
        <w:noProof/>
        <w:sz w:val="20"/>
        <w:szCs w:val="18"/>
      </w:rPr>
    </w:sdtEndPr>
    <w:sdtContent>
      <w:p w14:paraId="20A40037" w14:textId="6F6EC646" w:rsidR="001B72B4" w:rsidRPr="001B72B4" w:rsidRDefault="001B72B4" w:rsidP="00FF1701">
        <w:pPr>
          <w:pStyle w:val="Footer"/>
          <w:spacing w:before="120" w:after="0"/>
          <w:ind w:left="0"/>
          <w:jc w:val="center"/>
          <w:rPr>
            <w:sz w:val="20"/>
            <w:szCs w:val="18"/>
          </w:rPr>
        </w:pPr>
        <w:r w:rsidRPr="001B72B4">
          <w:rPr>
            <w:sz w:val="20"/>
            <w:szCs w:val="18"/>
          </w:rPr>
          <w:fldChar w:fldCharType="begin"/>
        </w:r>
        <w:r w:rsidRPr="001B72B4">
          <w:rPr>
            <w:sz w:val="20"/>
            <w:szCs w:val="18"/>
          </w:rPr>
          <w:instrText xml:space="preserve"> PAGE   \* MERGEFORMAT </w:instrText>
        </w:r>
        <w:r w:rsidRPr="001B72B4">
          <w:rPr>
            <w:sz w:val="20"/>
            <w:szCs w:val="18"/>
          </w:rPr>
          <w:fldChar w:fldCharType="separate"/>
        </w:r>
        <w:r w:rsidR="00D525FD">
          <w:rPr>
            <w:noProof/>
            <w:sz w:val="20"/>
            <w:szCs w:val="18"/>
          </w:rPr>
          <w:t>3</w:t>
        </w:r>
        <w:r w:rsidRPr="001B72B4">
          <w:rPr>
            <w:noProof/>
            <w:sz w:val="20"/>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312799"/>
      <w:docPartObj>
        <w:docPartGallery w:val="Page Numbers (Bottom of Page)"/>
        <w:docPartUnique/>
      </w:docPartObj>
    </w:sdtPr>
    <w:sdtEndPr>
      <w:rPr>
        <w:noProof/>
        <w:sz w:val="20"/>
        <w:szCs w:val="18"/>
      </w:rPr>
    </w:sdtEndPr>
    <w:sdtContent>
      <w:p w14:paraId="2576EEFA" w14:textId="10C3F661" w:rsidR="001B72B4" w:rsidRPr="001B72B4" w:rsidRDefault="001B72B4" w:rsidP="00F136B9">
        <w:pPr>
          <w:pStyle w:val="Footer"/>
          <w:spacing w:after="0"/>
          <w:jc w:val="center"/>
          <w:rPr>
            <w:sz w:val="20"/>
            <w:szCs w:val="18"/>
          </w:rPr>
        </w:pPr>
        <w:r w:rsidRPr="001B72B4">
          <w:rPr>
            <w:sz w:val="20"/>
            <w:szCs w:val="18"/>
          </w:rPr>
          <w:fldChar w:fldCharType="begin"/>
        </w:r>
        <w:r w:rsidRPr="001B72B4">
          <w:rPr>
            <w:sz w:val="20"/>
            <w:szCs w:val="18"/>
          </w:rPr>
          <w:instrText xml:space="preserve"> PAGE   \* MERGEFORMAT </w:instrText>
        </w:r>
        <w:r w:rsidRPr="001B72B4">
          <w:rPr>
            <w:sz w:val="20"/>
            <w:szCs w:val="18"/>
          </w:rPr>
          <w:fldChar w:fldCharType="separate"/>
        </w:r>
        <w:r w:rsidR="00D525FD">
          <w:rPr>
            <w:noProof/>
            <w:sz w:val="20"/>
            <w:szCs w:val="18"/>
          </w:rPr>
          <w:t>1</w:t>
        </w:r>
        <w:r w:rsidRPr="001B72B4">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0E0EB" w14:textId="77777777" w:rsidR="00B42470" w:rsidRDefault="00B42470" w:rsidP="00996DF0">
      <w:r>
        <w:separator/>
      </w:r>
    </w:p>
    <w:p w14:paraId="6EA1575B" w14:textId="77777777" w:rsidR="00B42470" w:rsidRDefault="00B42470"/>
  </w:footnote>
  <w:footnote w:type="continuationSeparator" w:id="0">
    <w:p w14:paraId="4B909A11" w14:textId="77777777" w:rsidR="00B42470" w:rsidRDefault="00B42470" w:rsidP="00996DF0">
      <w:r>
        <w:continuationSeparator/>
      </w:r>
    </w:p>
    <w:p w14:paraId="05736B93" w14:textId="77777777" w:rsidR="00B42470" w:rsidRDefault="00B42470"/>
  </w:footnote>
  <w:footnote w:type="continuationNotice" w:id="1">
    <w:p w14:paraId="4CC91212" w14:textId="77777777" w:rsidR="00B42470" w:rsidRDefault="00B424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2" w14:textId="77777777" w:rsidR="00E917D5" w:rsidRDefault="00E917D5" w:rsidP="00302D24">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0247" w14:textId="45FC7B96" w:rsidR="00161E09" w:rsidRPr="00B04997" w:rsidRDefault="00161E09" w:rsidP="00B04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953F6" w14:textId="1346138D" w:rsidR="00470422" w:rsidRPr="00C74DCA" w:rsidRDefault="00470422" w:rsidP="00470422">
    <w:pPr>
      <w:pStyle w:val="Header"/>
      <w:spacing w:after="0"/>
      <w:ind w:left="0"/>
      <w:jc w:val="right"/>
      <w:rPr>
        <w:i/>
        <w:iCs/>
        <w:sz w:val="18"/>
        <w:szCs w:val="18"/>
      </w:rPr>
    </w:pPr>
    <w:bookmarkStart w:id="1" w:name="_Hlk24117767"/>
    <w:bookmarkStart w:id="2" w:name="OLE_LINK1"/>
    <w:r w:rsidRPr="00CE45E8">
      <w:rPr>
        <w:i/>
        <w:iCs/>
        <w:sz w:val="18"/>
        <w:szCs w:val="18"/>
      </w:rPr>
      <w:t xml:space="preserve">Version No: </w:t>
    </w:r>
    <w:r w:rsidR="00B42470">
      <w:rPr>
        <w:b/>
        <w:i/>
        <w:iCs/>
        <w:sz w:val="18"/>
        <w:szCs w:val="18"/>
      </w:rPr>
      <w:t>3</w:t>
    </w:r>
  </w:p>
  <w:p w14:paraId="7961CDD7" w14:textId="71300A98" w:rsidR="00E917D5" w:rsidRPr="00470422" w:rsidRDefault="00470422" w:rsidP="00470422">
    <w:pPr>
      <w:pStyle w:val="Header"/>
      <w:spacing w:after="160"/>
      <w:ind w:left="0"/>
      <w:jc w:val="right"/>
      <w:rPr>
        <w:i/>
        <w:iCs/>
      </w:rPr>
    </w:pPr>
    <w:r w:rsidRPr="00C74DCA">
      <w:rPr>
        <w:i/>
        <w:iCs/>
        <w:sz w:val="18"/>
        <w:szCs w:val="18"/>
      </w:rPr>
      <w:t xml:space="preserve">Last Review Date: </w:t>
    </w:r>
    <w:bookmarkEnd w:id="1"/>
    <w:r w:rsidRPr="00C74DCA">
      <w:rPr>
        <w:b/>
        <w:bCs/>
        <w:i/>
        <w:iCs/>
        <w:sz w:val="18"/>
        <w:szCs w:val="18"/>
      </w:rPr>
      <w:t>September 202</w:t>
    </w:r>
    <w:bookmarkEnd w:id="2"/>
    <w:r w:rsidR="00A4517E">
      <w:rPr>
        <w:b/>
        <w:bCs/>
        <w:i/>
        <w:iCs/>
        <w:sz w:val="18"/>
        <w:szCs w:val="18"/>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692" w14:textId="6ABC0D5D" w:rsidR="00470422" w:rsidRPr="00567A36" w:rsidRDefault="00470422" w:rsidP="00470422">
    <w:pPr>
      <w:pStyle w:val="Header"/>
      <w:spacing w:after="0"/>
      <w:ind w:left="0"/>
      <w:jc w:val="right"/>
      <w:rPr>
        <w:i/>
        <w:iCs/>
        <w:sz w:val="18"/>
        <w:szCs w:val="18"/>
      </w:rPr>
    </w:pPr>
    <w:r w:rsidRPr="00CE45E8">
      <w:rPr>
        <w:i/>
        <w:iCs/>
        <w:sz w:val="18"/>
        <w:szCs w:val="18"/>
      </w:rPr>
      <w:t xml:space="preserve">Version </w:t>
    </w:r>
    <w:r w:rsidRPr="00567A36">
      <w:rPr>
        <w:i/>
        <w:iCs/>
        <w:sz w:val="18"/>
        <w:szCs w:val="18"/>
      </w:rPr>
      <w:t xml:space="preserve">No: </w:t>
    </w:r>
    <w:r w:rsidR="00B42470">
      <w:rPr>
        <w:b/>
        <w:i/>
        <w:iCs/>
        <w:sz w:val="18"/>
        <w:szCs w:val="18"/>
      </w:rPr>
      <w:t>3</w:t>
    </w:r>
  </w:p>
  <w:p w14:paraId="73F52194" w14:textId="4A1F1ECC" w:rsidR="00E917D5" w:rsidRPr="00470422" w:rsidRDefault="00470422" w:rsidP="00470422">
    <w:pPr>
      <w:pStyle w:val="Header"/>
      <w:spacing w:after="160"/>
      <w:ind w:left="0"/>
      <w:jc w:val="right"/>
      <w:rPr>
        <w:i/>
        <w:iCs/>
      </w:rPr>
    </w:pPr>
    <w:r w:rsidRPr="00567A36">
      <w:rPr>
        <w:i/>
        <w:iCs/>
        <w:sz w:val="18"/>
        <w:szCs w:val="18"/>
      </w:rPr>
      <w:t xml:space="preserve">Last Review Date: </w:t>
    </w:r>
    <w:r w:rsidRPr="00567A36">
      <w:rPr>
        <w:b/>
        <w:bCs/>
        <w:i/>
        <w:iCs/>
        <w:sz w:val="18"/>
        <w:szCs w:val="18"/>
      </w:rPr>
      <w:t>September 202</w:t>
    </w:r>
    <w:r w:rsidR="009E16FB">
      <w:rPr>
        <w:b/>
        <w:bCs/>
        <w:i/>
        <w:iCs/>
        <w:sz w:val="18"/>
        <w:szCs w:val="18"/>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31D3" w14:textId="678104D2" w:rsidR="001B72B4" w:rsidRPr="004C41FD" w:rsidRDefault="00161E09" w:rsidP="009F20C2">
    <w:pPr>
      <w:pStyle w:val="Header"/>
      <w:jc w:val="right"/>
      <w:rPr>
        <w:b/>
        <w:sz w:val="24"/>
      </w:rPr>
    </w:pPr>
    <w:r>
      <w:rPr>
        <w:b/>
        <w:sz w:val="24"/>
        <w:szCs w:val="24"/>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ED" w14:textId="0EBC6307" w:rsidR="00E917D5" w:rsidRPr="00CB29E0" w:rsidRDefault="00E917D5" w:rsidP="00FF1701">
    <w:pPr>
      <w:pStyle w:val="Header"/>
      <w:ind w:left="0"/>
      <w:jc w:val="right"/>
      <w:rPr>
        <w:b/>
        <w:sz w:val="24"/>
        <w:szCs w:val="24"/>
      </w:rPr>
    </w:pPr>
    <w:r>
      <w:rPr>
        <w:b/>
        <w:sz w:val="24"/>
        <w:szCs w:val="24"/>
      </w:rPr>
      <w:t xml:space="preserve">Appendix </w:t>
    </w:r>
    <w:r w:rsidR="00FF1701">
      <w:rPr>
        <w:b/>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5C91"/>
    <w:multiLevelType w:val="hybridMultilevel"/>
    <w:tmpl w:val="DA380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8A24F37"/>
    <w:multiLevelType w:val="hybridMultilevel"/>
    <w:tmpl w:val="67848D4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 w15:restartNumberingAfterBreak="0">
    <w:nsid w:val="0A632F46"/>
    <w:multiLevelType w:val="hybridMultilevel"/>
    <w:tmpl w:val="81DC78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3" w15:restartNumberingAfterBreak="0">
    <w:nsid w:val="0CCA4C64"/>
    <w:multiLevelType w:val="hybridMultilevel"/>
    <w:tmpl w:val="C86671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D2751B0"/>
    <w:multiLevelType w:val="hybridMultilevel"/>
    <w:tmpl w:val="409E63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21976D0"/>
    <w:multiLevelType w:val="hybridMultilevel"/>
    <w:tmpl w:val="AC18888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 w15:restartNumberingAfterBreak="0">
    <w:nsid w:val="14C74261"/>
    <w:multiLevelType w:val="multilevel"/>
    <w:tmpl w:val="671E6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64A48D1"/>
    <w:multiLevelType w:val="hybridMultilevel"/>
    <w:tmpl w:val="95D6D3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8" w15:restartNumberingAfterBreak="0">
    <w:nsid w:val="19D12F48"/>
    <w:multiLevelType w:val="hybridMultilevel"/>
    <w:tmpl w:val="227679E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A3101B0"/>
    <w:multiLevelType w:val="hybridMultilevel"/>
    <w:tmpl w:val="BB7C1E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C4E10D3"/>
    <w:multiLevelType w:val="hybridMultilevel"/>
    <w:tmpl w:val="57724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21392C"/>
    <w:multiLevelType w:val="multilevel"/>
    <w:tmpl w:val="06CC1E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F3C6B85"/>
    <w:multiLevelType w:val="hybridMultilevel"/>
    <w:tmpl w:val="15B2BCC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3" w15:restartNumberingAfterBreak="0">
    <w:nsid w:val="1FC32CF3"/>
    <w:multiLevelType w:val="hybridMultilevel"/>
    <w:tmpl w:val="408809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04072F6"/>
    <w:multiLevelType w:val="hybridMultilevel"/>
    <w:tmpl w:val="260C2716"/>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15" w15:restartNumberingAfterBreak="0">
    <w:nsid w:val="20C559D9"/>
    <w:multiLevelType w:val="hybridMultilevel"/>
    <w:tmpl w:val="5DE80A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0CB39DD"/>
    <w:multiLevelType w:val="multilevel"/>
    <w:tmpl w:val="48788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0D82CA4"/>
    <w:multiLevelType w:val="hybridMultilevel"/>
    <w:tmpl w:val="AC7E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5031A52"/>
    <w:multiLevelType w:val="multilevel"/>
    <w:tmpl w:val="55667FCE"/>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19" w15:restartNumberingAfterBreak="0">
    <w:nsid w:val="251606B3"/>
    <w:multiLevelType w:val="hybridMultilevel"/>
    <w:tmpl w:val="7D34D5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6D9172D"/>
    <w:multiLevelType w:val="multilevel"/>
    <w:tmpl w:val="65EC7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936964"/>
    <w:multiLevelType w:val="multilevel"/>
    <w:tmpl w:val="E2A8CCB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AB87FA3"/>
    <w:multiLevelType w:val="hybridMultilevel"/>
    <w:tmpl w:val="EA3A4B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2DBA6648"/>
    <w:multiLevelType w:val="hybridMultilevel"/>
    <w:tmpl w:val="24A2C1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2EE11C49"/>
    <w:multiLevelType w:val="hybridMultilevel"/>
    <w:tmpl w:val="AE9ADF5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5" w15:restartNumberingAfterBreak="0">
    <w:nsid w:val="31A131C2"/>
    <w:multiLevelType w:val="multilevel"/>
    <w:tmpl w:val="53E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154D0E"/>
    <w:multiLevelType w:val="hybridMultilevel"/>
    <w:tmpl w:val="D2A491A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7" w15:restartNumberingAfterBreak="0">
    <w:nsid w:val="341F5108"/>
    <w:multiLevelType w:val="hybridMultilevel"/>
    <w:tmpl w:val="A970E12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8" w15:restartNumberingAfterBreak="0">
    <w:nsid w:val="342E776B"/>
    <w:multiLevelType w:val="hybridMultilevel"/>
    <w:tmpl w:val="45FC67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9" w15:restartNumberingAfterBreak="0">
    <w:nsid w:val="360B7836"/>
    <w:multiLevelType w:val="multilevel"/>
    <w:tmpl w:val="269C9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9850AD"/>
    <w:multiLevelType w:val="hybridMultilevel"/>
    <w:tmpl w:val="9F3EA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ABA34C0"/>
    <w:multiLevelType w:val="hybridMultilevel"/>
    <w:tmpl w:val="F51A6CB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2" w15:restartNumberingAfterBreak="0">
    <w:nsid w:val="3BF60E53"/>
    <w:multiLevelType w:val="hybridMultilevel"/>
    <w:tmpl w:val="66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9305E7"/>
    <w:multiLevelType w:val="hybridMultilevel"/>
    <w:tmpl w:val="5CEAD558"/>
    <w:lvl w:ilvl="0" w:tplc="08090017">
      <w:start w:val="1"/>
      <w:numFmt w:val="lowerLetter"/>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4" w15:restartNumberingAfterBreak="0">
    <w:nsid w:val="3D1C0918"/>
    <w:multiLevelType w:val="hybridMultilevel"/>
    <w:tmpl w:val="F8405C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5" w15:restartNumberingAfterBreak="0">
    <w:nsid w:val="3DEE1DFB"/>
    <w:multiLevelType w:val="hybridMultilevel"/>
    <w:tmpl w:val="D1043D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3F7C4A1D"/>
    <w:multiLevelType w:val="hybridMultilevel"/>
    <w:tmpl w:val="FDF2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6B0FC4"/>
    <w:multiLevelType w:val="hybridMultilevel"/>
    <w:tmpl w:val="1B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63121A"/>
    <w:multiLevelType w:val="multilevel"/>
    <w:tmpl w:val="5D0ACF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5AE600D"/>
    <w:multiLevelType w:val="hybridMultilevel"/>
    <w:tmpl w:val="2E1A0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FF58DA"/>
    <w:multiLevelType w:val="hybridMultilevel"/>
    <w:tmpl w:val="CB448DAC"/>
    <w:lvl w:ilvl="0" w:tplc="7FEE7220">
      <w:start w:val="1"/>
      <w:numFmt w:val="bullet"/>
      <w:lvlText w:val="-"/>
      <w:lvlJc w:val="left"/>
      <w:pPr>
        <w:ind w:left="1457" w:hanging="360"/>
      </w:pPr>
      <w:rPr>
        <w:rFonts w:ascii="Calibri" w:hAnsi="Calibri"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1"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E35FD0"/>
    <w:multiLevelType w:val="hybridMultilevel"/>
    <w:tmpl w:val="D054D99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3" w15:restartNumberingAfterBreak="0">
    <w:nsid w:val="4A574344"/>
    <w:multiLevelType w:val="multilevel"/>
    <w:tmpl w:val="269C9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E02E83"/>
    <w:multiLevelType w:val="hybridMultilevel"/>
    <w:tmpl w:val="2E2E0C1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4DB02975"/>
    <w:multiLevelType w:val="hybridMultilevel"/>
    <w:tmpl w:val="6130DF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15:restartNumberingAfterBreak="0">
    <w:nsid w:val="4F99777F"/>
    <w:multiLevelType w:val="hybridMultilevel"/>
    <w:tmpl w:val="4F7E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FD034BE"/>
    <w:multiLevelType w:val="hybridMultilevel"/>
    <w:tmpl w:val="456A7A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15:restartNumberingAfterBreak="0">
    <w:nsid w:val="501D2EED"/>
    <w:multiLevelType w:val="hybridMultilevel"/>
    <w:tmpl w:val="07DE2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3A65524"/>
    <w:multiLevelType w:val="multilevel"/>
    <w:tmpl w:val="145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90C57B9"/>
    <w:multiLevelType w:val="multilevel"/>
    <w:tmpl w:val="55A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1D1EBE"/>
    <w:multiLevelType w:val="hybridMultilevel"/>
    <w:tmpl w:val="476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5B2977"/>
    <w:multiLevelType w:val="hybridMultilevel"/>
    <w:tmpl w:val="3DFEB7A4"/>
    <w:lvl w:ilvl="0" w:tplc="08090017">
      <w:start w:val="1"/>
      <w:numFmt w:val="lowerLetter"/>
      <w:lvlText w:val="%1)"/>
      <w:lvlJc w:val="left"/>
      <w:pPr>
        <w:ind w:left="1457" w:hanging="360"/>
      </w:pPr>
      <w:rPr>
        <w:rFonts w:hint="default"/>
        <w:b/>
      </w:r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54" w15:restartNumberingAfterBreak="0">
    <w:nsid w:val="5E116E20"/>
    <w:multiLevelType w:val="hybridMultilevel"/>
    <w:tmpl w:val="44AE420C"/>
    <w:lvl w:ilvl="0" w:tplc="7738370E">
      <w:numFmt w:val="bullet"/>
      <w:lvlText w:val="•"/>
      <w:lvlJc w:val="left"/>
      <w:pPr>
        <w:ind w:left="1080" w:hanging="360"/>
      </w:pPr>
      <w:rPr>
        <w:rFonts w:ascii="Calibri" w:eastAsia="Calibri" w:hAnsi="Calibri"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923D1"/>
    <w:multiLevelType w:val="hybridMultilevel"/>
    <w:tmpl w:val="A15CEB42"/>
    <w:lvl w:ilvl="0" w:tplc="7FEE7220">
      <w:start w:val="1"/>
      <w:numFmt w:val="bullet"/>
      <w:lvlText w:val="-"/>
      <w:lvlJc w:val="left"/>
      <w:pPr>
        <w:ind w:left="1457" w:hanging="360"/>
      </w:pPr>
      <w:rPr>
        <w:rFonts w:ascii="Calibri" w:hAnsi="Calibri"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6" w15:restartNumberingAfterBreak="0">
    <w:nsid w:val="60685066"/>
    <w:multiLevelType w:val="multilevel"/>
    <w:tmpl w:val="317A5FF6"/>
    <w:styleLink w:val="headings"/>
    <w:lvl w:ilvl="0">
      <w:start w:val="1"/>
      <w:numFmt w:val="decimal"/>
      <w:lvlText w:val="%1"/>
      <w:lvlJc w:val="left"/>
      <w:pPr>
        <w:ind w:left="567" w:hanging="567"/>
      </w:pPr>
      <w:rPr>
        <w:rFonts w:ascii="Calibri" w:hAnsi="Calibri" w:hint="default"/>
        <w:b/>
        <w:i w:val="0"/>
        <w:color w:val="548DD4"/>
        <w:sz w:val="28"/>
      </w:rPr>
    </w:lvl>
    <w:lvl w:ilvl="1">
      <w:start w:val="1"/>
      <w:numFmt w:val="decimal"/>
      <w:lvlText w:val="%1.%2"/>
      <w:lvlJc w:val="left"/>
      <w:pPr>
        <w:ind w:left="567" w:hanging="567"/>
      </w:pPr>
      <w:rPr>
        <w:rFonts w:ascii="Calibri" w:hAnsi="Calibri" w:hint="default"/>
        <w:b/>
        <w:i w:val="0"/>
        <w:color w:val="548DD4"/>
        <w:sz w:val="24"/>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7" w15:restartNumberingAfterBreak="0">
    <w:nsid w:val="62011AEA"/>
    <w:multiLevelType w:val="hybridMultilevel"/>
    <w:tmpl w:val="530C7B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62425B3C"/>
    <w:multiLevelType w:val="hybridMultilevel"/>
    <w:tmpl w:val="93BE5474"/>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9" w15:restartNumberingAfterBreak="0">
    <w:nsid w:val="631D29CF"/>
    <w:multiLevelType w:val="hybridMultilevel"/>
    <w:tmpl w:val="32F0AB3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0"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676D40"/>
    <w:multiLevelType w:val="hybridMultilevel"/>
    <w:tmpl w:val="EEBA1F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 w15:restartNumberingAfterBreak="0">
    <w:nsid w:val="676A2119"/>
    <w:multiLevelType w:val="hybridMultilevel"/>
    <w:tmpl w:val="A5C28380"/>
    <w:lvl w:ilvl="0" w:tplc="82BE20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9DC73E9"/>
    <w:multiLevelType w:val="multilevel"/>
    <w:tmpl w:val="185CC796"/>
    <w:lvl w:ilvl="0">
      <w:numFmt w:val="bullet"/>
      <w:lvlText w:val=""/>
      <w:lvlJc w:val="left"/>
      <w:pPr>
        <w:ind w:left="6" w:hanging="360"/>
      </w:pPr>
      <w:rPr>
        <w:rFonts w:ascii="Symbol" w:hAnsi="Symbol"/>
      </w:rPr>
    </w:lvl>
    <w:lvl w:ilvl="1">
      <w:numFmt w:val="bullet"/>
      <w:lvlText w:val="o"/>
      <w:lvlJc w:val="left"/>
      <w:pPr>
        <w:ind w:left="726" w:hanging="360"/>
      </w:pPr>
      <w:rPr>
        <w:rFonts w:ascii="Courier New" w:hAnsi="Courier New" w:cs="Courier New"/>
      </w:rPr>
    </w:lvl>
    <w:lvl w:ilvl="2">
      <w:numFmt w:val="bullet"/>
      <w:lvlText w:val=""/>
      <w:lvlJc w:val="left"/>
      <w:pPr>
        <w:ind w:left="1446" w:hanging="360"/>
      </w:pPr>
      <w:rPr>
        <w:rFonts w:ascii="Wingdings" w:hAnsi="Wingdings"/>
      </w:rPr>
    </w:lvl>
    <w:lvl w:ilvl="3">
      <w:numFmt w:val="bullet"/>
      <w:lvlText w:val=""/>
      <w:lvlJc w:val="left"/>
      <w:pPr>
        <w:ind w:left="2166" w:hanging="360"/>
      </w:pPr>
      <w:rPr>
        <w:rFonts w:ascii="Symbol" w:hAnsi="Symbol"/>
      </w:rPr>
    </w:lvl>
    <w:lvl w:ilvl="4">
      <w:numFmt w:val="bullet"/>
      <w:lvlText w:val="o"/>
      <w:lvlJc w:val="left"/>
      <w:pPr>
        <w:ind w:left="2886" w:hanging="360"/>
      </w:pPr>
      <w:rPr>
        <w:rFonts w:ascii="Courier New" w:hAnsi="Courier New" w:cs="Courier New"/>
      </w:rPr>
    </w:lvl>
    <w:lvl w:ilvl="5">
      <w:numFmt w:val="bullet"/>
      <w:lvlText w:val=""/>
      <w:lvlJc w:val="left"/>
      <w:pPr>
        <w:ind w:left="3606" w:hanging="360"/>
      </w:pPr>
      <w:rPr>
        <w:rFonts w:ascii="Wingdings" w:hAnsi="Wingdings"/>
      </w:rPr>
    </w:lvl>
    <w:lvl w:ilvl="6">
      <w:numFmt w:val="bullet"/>
      <w:lvlText w:val=""/>
      <w:lvlJc w:val="left"/>
      <w:pPr>
        <w:ind w:left="4326" w:hanging="360"/>
      </w:pPr>
      <w:rPr>
        <w:rFonts w:ascii="Symbol" w:hAnsi="Symbol"/>
      </w:rPr>
    </w:lvl>
    <w:lvl w:ilvl="7">
      <w:numFmt w:val="bullet"/>
      <w:lvlText w:val="o"/>
      <w:lvlJc w:val="left"/>
      <w:pPr>
        <w:ind w:left="5046" w:hanging="360"/>
      </w:pPr>
      <w:rPr>
        <w:rFonts w:ascii="Courier New" w:hAnsi="Courier New" w:cs="Courier New"/>
      </w:rPr>
    </w:lvl>
    <w:lvl w:ilvl="8">
      <w:numFmt w:val="bullet"/>
      <w:lvlText w:val=""/>
      <w:lvlJc w:val="left"/>
      <w:pPr>
        <w:ind w:left="5766" w:hanging="360"/>
      </w:pPr>
      <w:rPr>
        <w:rFonts w:ascii="Wingdings" w:hAnsi="Wingdings"/>
      </w:rPr>
    </w:lvl>
  </w:abstractNum>
  <w:abstractNum w:abstractNumId="64" w15:restartNumberingAfterBreak="0">
    <w:nsid w:val="6A35423A"/>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4A7924"/>
    <w:multiLevelType w:val="hybridMultilevel"/>
    <w:tmpl w:val="5A7A6A4A"/>
    <w:lvl w:ilvl="0" w:tplc="7738370E">
      <w:numFmt w:val="bullet"/>
      <w:lvlText w:val="•"/>
      <w:lvlJc w:val="left"/>
      <w:pPr>
        <w:ind w:left="1080" w:hanging="360"/>
      </w:pPr>
      <w:rPr>
        <w:rFonts w:ascii="Calibri" w:eastAsia="Calibri" w:hAnsi="Calibri"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531FF3"/>
    <w:multiLevelType w:val="hybridMultilevel"/>
    <w:tmpl w:val="E3F482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7" w15:restartNumberingAfterBreak="0">
    <w:nsid w:val="6DE82317"/>
    <w:multiLevelType w:val="hybridMultilevel"/>
    <w:tmpl w:val="DE087E58"/>
    <w:lvl w:ilvl="0" w:tplc="7738370E">
      <w:numFmt w:val="bullet"/>
      <w:lvlText w:val="•"/>
      <w:lvlJc w:val="left"/>
      <w:pPr>
        <w:ind w:left="1080" w:hanging="360"/>
      </w:pPr>
      <w:rPr>
        <w:rFonts w:ascii="Calibri" w:eastAsia="Calibri" w:hAnsi="Calibri" w:cs="Times New Roman" w:hint="default"/>
        <w:sz w:val="22"/>
        <w:szCs w:val="22"/>
      </w:rPr>
    </w:lvl>
    <w:lvl w:ilvl="1" w:tplc="08090001">
      <w:start w:val="1"/>
      <w:numFmt w:val="bullet"/>
      <w:lvlText w:val=""/>
      <w:lvlJc w:val="left"/>
      <w:pPr>
        <w:ind w:left="686" w:hanging="360"/>
      </w:pPr>
      <w:rPr>
        <w:rFonts w:ascii="Symbol" w:hAnsi="Symbol" w:hint="default"/>
        <w:sz w:val="22"/>
        <w:szCs w:val="22"/>
      </w:rPr>
    </w:lvl>
    <w:lvl w:ilvl="2" w:tplc="08090005">
      <w:start w:val="1"/>
      <w:numFmt w:val="bullet"/>
      <w:lvlText w:val=""/>
      <w:lvlJc w:val="left"/>
      <w:pPr>
        <w:ind w:left="1406" w:hanging="360"/>
      </w:pPr>
      <w:rPr>
        <w:rFonts w:ascii="Wingdings" w:hAnsi="Wingdings" w:hint="default"/>
      </w:rPr>
    </w:lvl>
    <w:lvl w:ilvl="3" w:tplc="08090001">
      <w:start w:val="1"/>
      <w:numFmt w:val="bullet"/>
      <w:lvlText w:val=""/>
      <w:lvlJc w:val="left"/>
      <w:pPr>
        <w:ind w:left="2126" w:hanging="360"/>
      </w:pPr>
      <w:rPr>
        <w:rFonts w:ascii="Symbol" w:hAnsi="Symbol" w:hint="default"/>
      </w:rPr>
    </w:lvl>
    <w:lvl w:ilvl="4" w:tplc="08090001">
      <w:start w:val="1"/>
      <w:numFmt w:val="bullet"/>
      <w:lvlText w:val=""/>
      <w:lvlJc w:val="left"/>
      <w:pPr>
        <w:ind w:left="2846" w:hanging="360"/>
      </w:pPr>
      <w:rPr>
        <w:rFonts w:ascii="Symbol" w:hAnsi="Symbol" w:hint="default"/>
      </w:rPr>
    </w:lvl>
    <w:lvl w:ilvl="5" w:tplc="08090005" w:tentative="1">
      <w:start w:val="1"/>
      <w:numFmt w:val="bullet"/>
      <w:lvlText w:val=""/>
      <w:lvlJc w:val="left"/>
      <w:pPr>
        <w:ind w:left="3566" w:hanging="360"/>
      </w:pPr>
      <w:rPr>
        <w:rFonts w:ascii="Wingdings" w:hAnsi="Wingdings" w:hint="default"/>
      </w:rPr>
    </w:lvl>
    <w:lvl w:ilvl="6" w:tplc="08090001" w:tentative="1">
      <w:start w:val="1"/>
      <w:numFmt w:val="bullet"/>
      <w:lvlText w:val=""/>
      <w:lvlJc w:val="left"/>
      <w:pPr>
        <w:ind w:left="4286" w:hanging="360"/>
      </w:pPr>
      <w:rPr>
        <w:rFonts w:ascii="Symbol" w:hAnsi="Symbol" w:hint="default"/>
      </w:rPr>
    </w:lvl>
    <w:lvl w:ilvl="7" w:tplc="08090003" w:tentative="1">
      <w:start w:val="1"/>
      <w:numFmt w:val="bullet"/>
      <w:lvlText w:val="o"/>
      <w:lvlJc w:val="left"/>
      <w:pPr>
        <w:ind w:left="5006" w:hanging="360"/>
      </w:pPr>
      <w:rPr>
        <w:rFonts w:ascii="Courier New" w:hAnsi="Courier New" w:cs="Courier New" w:hint="default"/>
      </w:rPr>
    </w:lvl>
    <w:lvl w:ilvl="8" w:tplc="08090005" w:tentative="1">
      <w:start w:val="1"/>
      <w:numFmt w:val="bullet"/>
      <w:lvlText w:val=""/>
      <w:lvlJc w:val="left"/>
      <w:pPr>
        <w:ind w:left="5726" w:hanging="360"/>
      </w:pPr>
      <w:rPr>
        <w:rFonts w:ascii="Wingdings" w:hAnsi="Wingdings" w:hint="default"/>
      </w:rPr>
    </w:lvl>
  </w:abstractNum>
  <w:abstractNum w:abstractNumId="68" w15:restartNumberingAfterBreak="0">
    <w:nsid w:val="6E6B48D6"/>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7B0F11"/>
    <w:multiLevelType w:val="hybridMultilevel"/>
    <w:tmpl w:val="45B24C0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0" w15:restartNumberingAfterBreak="0">
    <w:nsid w:val="70537BB6"/>
    <w:multiLevelType w:val="hybridMultilevel"/>
    <w:tmpl w:val="ACBE6DB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1" w15:restartNumberingAfterBreak="0">
    <w:nsid w:val="72FA3688"/>
    <w:multiLevelType w:val="hybridMultilevel"/>
    <w:tmpl w:val="77A2F86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3" w15:restartNumberingAfterBreak="0">
    <w:nsid w:val="7AD04ED5"/>
    <w:multiLevelType w:val="hybridMultilevel"/>
    <w:tmpl w:val="F466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E375F83"/>
    <w:multiLevelType w:val="multilevel"/>
    <w:tmpl w:val="C3AE7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57"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2"/>
  </w:num>
  <w:num w:numId="2">
    <w:abstractNumId w:val="18"/>
  </w:num>
  <w:num w:numId="3">
    <w:abstractNumId w:val="56"/>
  </w:num>
  <w:num w:numId="4">
    <w:abstractNumId w:val="14"/>
  </w:num>
  <w:num w:numId="5">
    <w:abstractNumId w:val="53"/>
  </w:num>
  <w:num w:numId="6">
    <w:abstractNumId w:val="41"/>
  </w:num>
  <w:num w:numId="7">
    <w:abstractNumId w:val="30"/>
  </w:num>
  <w:num w:numId="8">
    <w:abstractNumId w:val="16"/>
  </w:num>
  <w:num w:numId="9">
    <w:abstractNumId w:val="11"/>
  </w:num>
  <w:num w:numId="10">
    <w:abstractNumId w:val="52"/>
  </w:num>
  <w:num w:numId="11">
    <w:abstractNumId w:val="4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0"/>
  </w:num>
  <w:num w:numId="15">
    <w:abstractNumId w:val="46"/>
  </w:num>
  <w:num w:numId="16">
    <w:abstractNumId w:val="73"/>
  </w:num>
  <w:num w:numId="17">
    <w:abstractNumId w:val="10"/>
  </w:num>
  <w:num w:numId="18">
    <w:abstractNumId w:val="36"/>
  </w:num>
  <w:num w:numId="19">
    <w:abstractNumId w:val="64"/>
  </w:num>
  <w:num w:numId="20">
    <w:abstractNumId w:val="37"/>
  </w:num>
  <w:num w:numId="21">
    <w:abstractNumId w:val="39"/>
  </w:num>
  <w:num w:numId="22">
    <w:abstractNumId w:val="49"/>
  </w:num>
  <w:num w:numId="23">
    <w:abstractNumId w:val="62"/>
  </w:num>
  <w:num w:numId="24">
    <w:abstractNumId w:val="32"/>
  </w:num>
  <w:num w:numId="25">
    <w:abstractNumId w:val="1"/>
  </w:num>
  <w:num w:numId="26">
    <w:abstractNumId w:val="5"/>
  </w:num>
  <w:num w:numId="27">
    <w:abstractNumId w:val="58"/>
  </w:num>
  <w:num w:numId="28">
    <w:abstractNumId w:val="12"/>
  </w:num>
  <w:num w:numId="29">
    <w:abstractNumId w:val="69"/>
  </w:num>
  <w:num w:numId="30">
    <w:abstractNumId w:val="7"/>
  </w:num>
  <w:num w:numId="31">
    <w:abstractNumId w:val="59"/>
  </w:num>
  <w:num w:numId="32">
    <w:abstractNumId w:val="24"/>
  </w:num>
  <w:num w:numId="33">
    <w:abstractNumId w:val="70"/>
  </w:num>
  <w:num w:numId="34">
    <w:abstractNumId w:val="31"/>
  </w:num>
  <w:num w:numId="35">
    <w:abstractNumId w:val="26"/>
  </w:num>
  <w:num w:numId="36">
    <w:abstractNumId w:val="34"/>
  </w:num>
  <w:num w:numId="37">
    <w:abstractNumId w:val="57"/>
  </w:num>
  <w:num w:numId="38">
    <w:abstractNumId w:val="61"/>
  </w:num>
  <w:num w:numId="39">
    <w:abstractNumId w:val="23"/>
  </w:num>
  <w:num w:numId="40">
    <w:abstractNumId w:val="3"/>
  </w:num>
  <w:num w:numId="41">
    <w:abstractNumId w:val="9"/>
  </w:num>
  <w:num w:numId="42">
    <w:abstractNumId w:val="4"/>
  </w:num>
  <w:num w:numId="43">
    <w:abstractNumId w:val="35"/>
  </w:num>
  <w:num w:numId="44">
    <w:abstractNumId w:val="8"/>
  </w:num>
  <w:num w:numId="45">
    <w:abstractNumId w:val="47"/>
  </w:num>
  <w:num w:numId="46">
    <w:abstractNumId w:val="19"/>
  </w:num>
  <w:num w:numId="47">
    <w:abstractNumId w:val="13"/>
  </w:num>
  <w:num w:numId="48">
    <w:abstractNumId w:val="33"/>
  </w:num>
  <w:num w:numId="49">
    <w:abstractNumId w:val="71"/>
  </w:num>
  <w:num w:numId="50">
    <w:abstractNumId w:val="45"/>
  </w:num>
  <w:num w:numId="51">
    <w:abstractNumId w:val="44"/>
  </w:num>
  <w:num w:numId="52">
    <w:abstractNumId w:val="2"/>
  </w:num>
  <w:num w:numId="53">
    <w:abstractNumId w:val="55"/>
  </w:num>
  <w:num w:numId="54">
    <w:abstractNumId w:val="66"/>
  </w:num>
  <w:num w:numId="55">
    <w:abstractNumId w:val="0"/>
  </w:num>
  <w:num w:numId="56">
    <w:abstractNumId w:val="22"/>
  </w:num>
  <w:num w:numId="57">
    <w:abstractNumId w:val="28"/>
  </w:num>
  <w:num w:numId="58">
    <w:abstractNumId w:val="67"/>
  </w:num>
  <w:num w:numId="59">
    <w:abstractNumId w:val="40"/>
  </w:num>
  <w:num w:numId="60">
    <w:abstractNumId w:val="17"/>
  </w:num>
  <w:num w:numId="61">
    <w:abstractNumId w:val="38"/>
  </w:num>
  <w:num w:numId="62">
    <w:abstractNumId w:val="21"/>
  </w:num>
  <w:num w:numId="63">
    <w:abstractNumId w:val="50"/>
  </w:num>
  <w:num w:numId="64">
    <w:abstractNumId w:val="68"/>
  </w:num>
  <w:num w:numId="65">
    <w:abstractNumId w:val="63"/>
  </w:num>
  <w:num w:numId="66">
    <w:abstractNumId w:val="6"/>
  </w:num>
  <w:num w:numId="67">
    <w:abstractNumId w:val="54"/>
  </w:num>
  <w:num w:numId="68">
    <w:abstractNumId w:val="65"/>
  </w:num>
  <w:num w:numId="69">
    <w:abstractNumId w:val="15"/>
  </w:num>
  <w:num w:numId="70">
    <w:abstractNumId w:val="27"/>
  </w:num>
  <w:num w:numId="71">
    <w:abstractNumId w:val="51"/>
  </w:num>
  <w:num w:numId="72">
    <w:abstractNumId w:val="29"/>
  </w:num>
  <w:num w:numId="73">
    <w:abstractNumId w:val="25"/>
  </w:num>
  <w:num w:numId="74">
    <w:abstractNumId w:val="42"/>
  </w:num>
  <w:num w:numId="75">
    <w:abstractNumId w:val="43"/>
  </w:num>
  <w:num w:numId="76">
    <w:abstractNumId w:val="20"/>
  </w:num>
  <w:num w:numId="77">
    <w:abstractNumId w:val="7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BED"/>
    <w:rsid w:val="000015F6"/>
    <w:rsid w:val="000028E7"/>
    <w:rsid w:val="00002A2B"/>
    <w:rsid w:val="0000402A"/>
    <w:rsid w:val="000063B8"/>
    <w:rsid w:val="000077FB"/>
    <w:rsid w:val="00007E1F"/>
    <w:rsid w:val="000103BF"/>
    <w:rsid w:val="000109F6"/>
    <w:rsid w:val="00012411"/>
    <w:rsid w:val="00012A98"/>
    <w:rsid w:val="00013803"/>
    <w:rsid w:val="00014626"/>
    <w:rsid w:val="000150C9"/>
    <w:rsid w:val="0002008B"/>
    <w:rsid w:val="0002162B"/>
    <w:rsid w:val="0002338D"/>
    <w:rsid w:val="00023725"/>
    <w:rsid w:val="00025F4A"/>
    <w:rsid w:val="000319B7"/>
    <w:rsid w:val="00031C57"/>
    <w:rsid w:val="0003251F"/>
    <w:rsid w:val="00032AC2"/>
    <w:rsid w:val="00033E29"/>
    <w:rsid w:val="00034BC2"/>
    <w:rsid w:val="00036D5F"/>
    <w:rsid w:val="0003723C"/>
    <w:rsid w:val="00040711"/>
    <w:rsid w:val="000409A6"/>
    <w:rsid w:val="00041F13"/>
    <w:rsid w:val="0004319F"/>
    <w:rsid w:val="00044724"/>
    <w:rsid w:val="00045F9B"/>
    <w:rsid w:val="000469C4"/>
    <w:rsid w:val="00050665"/>
    <w:rsid w:val="000511C0"/>
    <w:rsid w:val="00052A57"/>
    <w:rsid w:val="000534B6"/>
    <w:rsid w:val="00054437"/>
    <w:rsid w:val="0005556F"/>
    <w:rsid w:val="00055644"/>
    <w:rsid w:val="00056ED3"/>
    <w:rsid w:val="0005788C"/>
    <w:rsid w:val="00057E0D"/>
    <w:rsid w:val="000607A9"/>
    <w:rsid w:val="000624B9"/>
    <w:rsid w:val="00062AE7"/>
    <w:rsid w:val="00062C2A"/>
    <w:rsid w:val="00062C4F"/>
    <w:rsid w:val="000633C7"/>
    <w:rsid w:val="0006355A"/>
    <w:rsid w:val="00063835"/>
    <w:rsid w:val="000638A7"/>
    <w:rsid w:val="00063EB0"/>
    <w:rsid w:val="00066D43"/>
    <w:rsid w:val="000671F1"/>
    <w:rsid w:val="000672C5"/>
    <w:rsid w:val="00071A51"/>
    <w:rsid w:val="00071AB6"/>
    <w:rsid w:val="00071E2B"/>
    <w:rsid w:val="00075CE5"/>
    <w:rsid w:val="0007670E"/>
    <w:rsid w:val="00076FA7"/>
    <w:rsid w:val="00081A25"/>
    <w:rsid w:val="00081B7B"/>
    <w:rsid w:val="0008436B"/>
    <w:rsid w:val="00084D22"/>
    <w:rsid w:val="00087044"/>
    <w:rsid w:val="00087C0A"/>
    <w:rsid w:val="00087CA8"/>
    <w:rsid w:val="00090EAD"/>
    <w:rsid w:val="000917F1"/>
    <w:rsid w:val="00091ADB"/>
    <w:rsid w:val="000943DA"/>
    <w:rsid w:val="00094D95"/>
    <w:rsid w:val="0009682B"/>
    <w:rsid w:val="00097325"/>
    <w:rsid w:val="00097F1E"/>
    <w:rsid w:val="000A0519"/>
    <w:rsid w:val="000A08E1"/>
    <w:rsid w:val="000A09E0"/>
    <w:rsid w:val="000A1D3B"/>
    <w:rsid w:val="000A1F68"/>
    <w:rsid w:val="000A2770"/>
    <w:rsid w:val="000A2D0B"/>
    <w:rsid w:val="000A2D50"/>
    <w:rsid w:val="000A47A9"/>
    <w:rsid w:val="000A5E90"/>
    <w:rsid w:val="000A729D"/>
    <w:rsid w:val="000B1F93"/>
    <w:rsid w:val="000B2143"/>
    <w:rsid w:val="000B308F"/>
    <w:rsid w:val="000B3859"/>
    <w:rsid w:val="000B4A0B"/>
    <w:rsid w:val="000B632C"/>
    <w:rsid w:val="000B691E"/>
    <w:rsid w:val="000B70E7"/>
    <w:rsid w:val="000B715E"/>
    <w:rsid w:val="000B7C7A"/>
    <w:rsid w:val="000C03B7"/>
    <w:rsid w:val="000C14EC"/>
    <w:rsid w:val="000C279E"/>
    <w:rsid w:val="000C292C"/>
    <w:rsid w:val="000C3051"/>
    <w:rsid w:val="000C3331"/>
    <w:rsid w:val="000C343E"/>
    <w:rsid w:val="000C3D36"/>
    <w:rsid w:val="000C3F7E"/>
    <w:rsid w:val="000C4ED9"/>
    <w:rsid w:val="000C5B8E"/>
    <w:rsid w:val="000C6C3A"/>
    <w:rsid w:val="000D0D01"/>
    <w:rsid w:val="000D17AC"/>
    <w:rsid w:val="000D3855"/>
    <w:rsid w:val="000D3C71"/>
    <w:rsid w:val="000D3E25"/>
    <w:rsid w:val="000D52E1"/>
    <w:rsid w:val="000D6DEA"/>
    <w:rsid w:val="000D753E"/>
    <w:rsid w:val="000D7E7E"/>
    <w:rsid w:val="000E0E25"/>
    <w:rsid w:val="000E33C2"/>
    <w:rsid w:val="000E374A"/>
    <w:rsid w:val="000E3B29"/>
    <w:rsid w:val="000E50B6"/>
    <w:rsid w:val="000E634F"/>
    <w:rsid w:val="000F02C5"/>
    <w:rsid w:val="000F1125"/>
    <w:rsid w:val="000F124E"/>
    <w:rsid w:val="000F1C08"/>
    <w:rsid w:val="000F3562"/>
    <w:rsid w:val="000F361C"/>
    <w:rsid w:val="000F4ACB"/>
    <w:rsid w:val="000F4D15"/>
    <w:rsid w:val="000F5903"/>
    <w:rsid w:val="0010128B"/>
    <w:rsid w:val="00102A19"/>
    <w:rsid w:val="0010776A"/>
    <w:rsid w:val="001125E2"/>
    <w:rsid w:val="00114819"/>
    <w:rsid w:val="00115AEA"/>
    <w:rsid w:val="00116852"/>
    <w:rsid w:val="00116BC9"/>
    <w:rsid w:val="00116D97"/>
    <w:rsid w:val="00122700"/>
    <w:rsid w:val="00123DA0"/>
    <w:rsid w:val="00132256"/>
    <w:rsid w:val="001338DD"/>
    <w:rsid w:val="00134B75"/>
    <w:rsid w:val="001357E4"/>
    <w:rsid w:val="001365E6"/>
    <w:rsid w:val="00136FE9"/>
    <w:rsid w:val="00137E4F"/>
    <w:rsid w:val="001422F2"/>
    <w:rsid w:val="001429C5"/>
    <w:rsid w:val="001435EB"/>
    <w:rsid w:val="00144CFE"/>
    <w:rsid w:val="00150D43"/>
    <w:rsid w:val="00151432"/>
    <w:rsid w:val="001514A7"/>
    <w:rsid w:val="00153337"/>
    <w:rsid w:val="00153BB9"/>
    <w:rsid w:val="001540FE"/>
    <w:rsid w:val="001546F7"/>
    <w:rsid w:val="00155D6C"/>
    <w:rsid w:val="0015600E"/>
    <w:rsid w:val="001578A2"/>
    <w:rsid w:val="00157B10"/>
    <w:rsid w:val="00160850"/>
    <w:rsid w:val="00161CA5"/>
    <w:rsid w:val="00161E09"/>
    <w:rsid w:val="00161F2D"/>
    <w:rsid w:val="00163953"/>
    <w:rsid w:val="00164731"/>
    <w:rsid w:val="00167333"/>
    <w:rsid w:val="00167354"/>
    <w:rsid w:val="00167555"/>
    <w:rsid w:val="00167E8B"/>
    <w:rsid w:val="0017157A"/>
    <w:rsid w:val="00173801"/>
    <w:rsid w:val="00176B15"/>
    <w:rsid w:val="00176B59"/>
    <w:rsid w:val="0017757F"/>
    <w:rsid w:val="00180930"/>
    <w:rsid w:val="001817CF"/>
    <w:rsid w:val="00181B0E"/>
    <w:rsid w:val="0018221A"/>
    <w:rsid w:val="00182950"/>
    <w:rsid w:val="00182D34"/>
    <w:rsid w:val="001838D6"/>
    <w:rsid w:val="00184D15"/>
    <w:rsid w:val="00184F2C"/>
    <w:rsid w:val="001853D8"/>
    <w:rsid w:val="00185BE9"/>
    <w:rsid w:val="001874B1"/>
    <w:rsid w:val="00187BE5"/>
    <w:rsid w:val="0019005E"/>
    <w:rsid w:val="001920C7"/>
    <w:rsid w:val="001950C8"/>
    <w:rsid w:val="00195D36"/>
    <w:rsid w:val="00196488"/>
    <w:rsid w:val="00196720"/>
    <w:rsid w:val="001969BC"/>
    <w:rsid w:val="001A0E1D"/>
    <w:rsid w:val="001A130E"/>
    <w:rsid w:val="001A1C77"/>
    <w:rsid w:val="001A2926"/>
    <w:rsid w:val="001A4239"/>
    <w:rsid w:val="001A6B40"/>
    <w:rsid w:val="001A7243"/>
    <w:rsid w:val="001A73A1"/>
    <w:rsid w:val="001A79AB"/>
    <w:rsid w:val="001B1915"/>
    <w:rsid w:val="001B1BE8"/>
    <w:rsid w:val="001B3C82"/>
    <w:rsid w:val="001B4A64"/>
    <w:rsid w:val="001B535A"/>
    <w:rsid w:val="001B596C"/>
    <w:rsid w:val="001B63AF"/>
    <w:rsid w:val="001B72B4"/>
    <w:rsid w:val="001C0888"/>
    <w:rsid w:val="001C1E11"/>
    <w:rsid w:val="001C2057"/>
    <w:rsid w:val="001C3698"/>
    <w:rsid w:val="001C3BF8"/>
    <w:rsid w:val="001C5709"/>
    <w:rsid w:val="001C5E98"/>
    <w:rsid w:val="001C612E"/>
    <w:rsid w:val="001C6147"/>
    <w:rsid w:val="001C7229"/>
    <w:rsid w:val="001C78FA"/>
    <w:rsid w:val="001D0388"/>
    <w:rsid w:val="001D0924"/>
    <w:rsid w:val="001D09EF"/>
    <w:rsid w:val="001D13AF"/>
    <w:rsid w:val="001D13D6"/>
    <w:rsid w:val="001D1BE2"/>
    <w:rsid w:val="001D2244"/>
    <w:rsid w:val="001D3EF9"/>
    <w:rsid w:val="001D3F56"/>
    <w:rsid w:val="001D4B1E"/>
    <w:rsid w:val="001D61B7"/>
    <w:rsid w:val="001D6459"/>
    <w:rsid w:val="001D7315"/>
    <w:rsid w:val="001E18FE"/>
    <w:rsid w:val="001E1B2C"/>
    <w:rsid w:val="001E2A7F"/>
    <w:rsid w:val="001E34B4"/>
    <w:rsid w:val="001E4F20"/>
    <w:rsid w:val="001E5F00"/>
    <w:rsid w:val="001E73A9"/>
    <w:rsid w:val="001E7EFA"/>
    <w:rsid w:val="001F0B9A"/>
    <w:rsid w:val="001F1548"/>
    <w:rsid w:val="001F2AB9"/>
    <w:rsid w:val="001F32DC"/>
    <w:rsid w:val="001F469C"/>
    <w:rsid w:val="001F4800"/>
    <w:rsid w:val="001F5E9F"/>
    <w:rsid w:val="001F61CA"/>
    <w:rsid w:val="001F652F"/>
    <w:rsid w:val="001F659C"/>
    <w:rsid w:val="001F66C0"/>
    <w:rsid w:val="001F670F"/>
    <w:rsid w:val="001F6B9B"/>
    <w:rsid w:val="001F7E61"/>
    <w:rsid w:val="00200B0F"/>
    <w:rsid w:val="002015B6"/>
    <w:rsid w:val="002022B3"/>
    <w:rsid w:val="00204910"/>
    <w:rsid w:val="00205896"/>
    <w:rsid w:val="002062B2"/>
    <w:rsid w:val="00206343"/>
    <w:rsid w:val="00206968"/>
    <w:rsid w:val="00207B9F"/>
    <w:rsid w:val="0021029C"/>
    <w:rsid w:val="0021059E"/>
    <w:rsid w:val="00212990"/>
    <w:rsid w:val="00214C5B"/>
    <w:rsid w:val="00215DFB"/>
    <w:rsid w:val="002176F5"/>
    <w:rsid w:val="002207FD"/>
    <w:rsid w:val="00220819"/>
    <w:rsid w:val="00220E12"/>
    <w:rsid w:val="00220EAD"/>
    <w:rsid w:val="0022105E"/>
    <w:rsid w:val="00221687"/>
    <w:rsid w:val="0022188B"/>
    <w:rsid w:val="0022296E"/>
    <w:rsid w:val="00227828"/>
    <w:rsid w:val="00227A01"/>
    <w:rsid w:val="00227E55"/>
    <w:rsid w:val="002327A7"/>
    <w:rsid w:val="00233822"/>
    <w:rsid w:val="00236573"/>
    <w:rsid w:val="0023671D"/>
    <w:rsid w:val="002373D4"/>
    <w:rsid w:val="00240093"/>
    <w:rsid w:val="00240410"/>
    <w:rsid w:val="00241335"/>
    <w:rsid w:val="00242368"/>
    <w:rsid w:val="00242477"/>
    <w:rsid w:val="00242706"/>
    <w:rsid w:val="002451B7"/>
    <w:rsid w:val="002468AA"/>
    <w:rsid w:val="00246999"/>
    <w:rsid w:val="00251CC8"/>
    <w:rsid w:val="0025419C"/>
    <w:rsid w:val="002544F0"/>
    <w:rsid w:val="00254E7C"/>
    <w:rsid w:val="00256767"/>
    <w:rsid w:val="00257DD7"/>
    <w:rsid w:val="00257F4F"/>
    <w:rsid w:val="0026173A"/>
    <w:rsid w:val="0026210D"/>
    <w:rsid w:val="00263513"/>
    <w:rsid w:val="0026532F"/>
    <w:rsid w:val="00265A8A"/>
    <w:rsid w:val="0026606B"/>
    <w:rsid w:val="002706D7"/>
    <w:rsid w:val="00271932"/>
    <w:rsid w:val="00271D14"/>
    <w:rsid w:val="00272C90"/>
    <w:rsid w:val="002758A5"/>
    <w:rsid w:val="00275D3C"/>
    <w:rsid w:val="00277340"/>
    <w:rsid w:val="00282443"/>
    <w:rsid w:val="00283423"/>
    <w:rsid w:val="0028657C"/>
    <w:rsid w:val="00286B8D"/>
    <w:rsid w:val="00286C4D"/>
    <w:rsid w:val="0029377D"/>
    <w:rsid w:val="00294713"/>
    <w:rsid w:val="00294E24"/>
    <w:rsid w:val="00295959"/>
    <w:rsid w:val="00295984"/>
    <w:rsid w:val="00296B51"/>
    <w:rsid w:val="00296F76"/>
    <w:rsid w:val="00297439"/>
    <w:rsid w:val="002A0163"/>
    <w:rsid w:val="002A1D9C"/>
    <w:rsid w:val="002A2D31"/>
    <w:rsid w:val="002A3039"/>
    <w:rsid w:val="002A319C"/>
    <w:rsid w:val="002A42A2"/>
    <w:rsid w:val="002A43CA"/>
    <w:rsid w:val="002A6AC0"/>
    <w:rsid w:val="002A7CA5"/>
    <w:rsid w:val="002B1F0B"/>
    <w:rsid w:val="002B43C3"/>
    <w:rsid w:val="002B4945"/>
    <w:rsid w:val="002B516C"/>
    <w:rsid w:val="002B5EE2"/>
    <w:rsid w:val="002B7286"/>
    <w:rsid w:val="002B7CCB"/>
    <w:rsid w:val="002C4DBB"/>
    <w:rsid w:val="002C4F13"/>
    <w:rsid w:val="002C5407"/>
    <w:rsid w:val="002C569D"/>
    <w:rsid w:val="002C72A2"/>
    <w:rsid w:val="002C7ECF"/>
    <w:rsid w:val="002D03E7"/>
    <w:rsid w:val="002D0934"/>
    <w:rsid w:val="002D0ECE"/>
    <w:rsid w:val="002D36EE"/>
    <w:rsid w:val="002D463A"/>
    <w:rsid w:val="002D60EB"/>
    <w:rsid w:val="002D641C"/>
    <w:rsid w:val="002E04C3"/>
    <w:rsid w:val="002E0C72"/>
    <w:rsid w:val="002E434A"/>
    <w:rsid w:val="002E4D82"/>
    <w:rsid w:val="002E546E"/>
    <w:rsid w:val="002E5628"/>
    <w:rsid w:val="002E6B1E"/>
    <w:rsid w:val="002E73CB"/>
    <w:rsid w:val="002E7BD5"/>
    <w:rsid w:val="002F13F2"/>
    <w:rsid w:val="002F15B6"/>
    <w:rsid w:val="002F167D"/>
    <w:rsid w:val="002F19DA"/>
    <w:rsid w:val="002F7995"/>
    <w:rsid w:val="002F7FC7"/>
    <w:rsid w:val="00300303"/>
    <w:rsid w:val="00301558"/>
    <w:rsid w:val="0030200E"/>
    <w:rsid w:val="00302C0C"/>
    <w:rsid w:val="00302D24"/>
    <w:rsid w:val="00304EE3"/>
    <w:rsid w:val="00305913"/>
    <w:rsid w:val="003061DE"/>
    <w:rsid w:val="00307107"/>
    <w:rsid w:val="00311561"/>
    <w:rsid w:val="00316ABE"/>
    <w:rsid w:val="00317BFC"/>
    <w:rsid w:val="0032098C"/>
    <w:rsid w:val="003213CE"/>
    <w:rsid w:val="003215C9"/>
    <w:rsid w:val="00323CB4"/>
    <w:rsid w:val="00324997"/>
    <w:rsid w:val="00324AD6"/>
    <w:rsid w:val="003251F6"/>
    <w:rsid w:val="003269B9"/>
    <w:rsid w:val="00330DDE"/>
    <w:rsid w:val="00331056"/>
    <w:rsid w:val="003315F4"/>
    <w:rsid w:val="003317F1"/>
    <w:rsid w:val="003361A1"/>
    <w:rsid w:val="00336D8D"/>
    <w:rsid w:val="00337F9A"/>
    <w:rsid w:val="00343F39"/>
    <w:rsid w:val="003454A4"/>
    <w:rsid w:val="00345AF8"/>
    <w:rsid w:val="003460A3"/>
    <w:rsid w:val="00347369"/>
    <w:rsid w:val="0034778E"/>
    <w:rsid w:val="0035152A"/>
    <w:rsid w:val="00352383"/>
    <w:rsid w:val="00352ADF"/>
    <w:rsid w:val="00353557"/>
    <w:rsid w:val="00353C77"/>
    <w:rsid w:val="003545FC"/>
    <w:rsid w:val="003561A5"/>
    <w:rsid w:val="00357D2D"/>
    <w:rsid w:val="00362E84"/>
    <w:rsid w:val="00363311"/>
    <w:rsid w:val="00364308"/>
    <w:rsid w:val="00365906"/>
    <w:rsid w:val="003663B2"/>
    <w:rsid w:val="003701DA"/>
    <w:rsid w:val="0037052E"/>
    <w:rsid w:val="00371D60"/>
    <w:rsid w:val="0037292A"/>
    <w:rsid w:val="00373021"/>
    <w:rsid w:val="00373312"/>
    <w:rsid w:val="00373A0C"/>
    <w:rsid w:val="003807D8"/>
    <w:rsid w:val="003832C6"/>
    <w:rsid w:val="00383C49"/>
    <w:rsid w:val="00385411"/>
    <w:rsid w:val="003854CD"/>
    <w:rsid w:val="00385D22"/>
    <w:rsid w:val="00386422"/>
    <w:rsid w:val="003903FD"/>
    <w:rsid w:val="003934C2"/>
    <w:rsid w:val="003951BD"/>
    <w:rsid w:val="00396303"/>
    <w:rsid w:val="003964E1"/>
    <w:rsid w:val="003A4196"/>
    <w:rsid w:val="003A4CBD"/>
    <w:rsid w:val="003A4F78"/>
    <w:rsid w:val="003A611F"/>
    <w:rsid w:val="003A714E"/>
    <w:rsid w:val="003A75BC"/>
    <w:rsid w:val="003A79BE"/>
    <w:rsid w:val="003B16D9"/>
    <w:rsid w:val="003B1B72"/>
    <w:rsid w:val="003B3A53"/>
    <w:rsid w:val="003B5A3A"/>
    <w:rsid w:val="003B5C47"/>
    <w:rsid w:val="003B7218"/>
    <w:rsid w:val="003C0ABF"/>
    <w:rsid w:val="003C0AFB"/>
    <w:rsid w:val="003C0B05"/>
    <w:rsid w:val="003C0DDE"/>
    <w:rsid w:val="003C1D14"/>
    <w:rsid w:val="003C588C"/>
    <w:rsid w:val="003C762E"/>
    <w:rsid w:val="003D1924"/>
    <w:rsid w:val="003D29B8"/>
    <w:rsid w:val="003D62EE"/>
    <w:rsid w:val="003E03AB"/>
    <w:rsid w:val="003E1AC0"/>
    <w:rsid w:val="003E25FA"/>
    <w:rsid w:val="003E3EA9"/>
    <w:rsid w:val="003E5404"/>
    <w:rsid w:val="003E5594"/>
    <w:rsid w:val="003E7B7F"/>
    <w:rsid w:val="003F0A84"/>
    <w:rsid w:val="003F1B3F"/>
    <w:rsid w:val="003F1DDB"/>
    <w:rsid w:val="003F6064"/>
    <w:rsid w:val="004012FC"/>
    <w:rsid w:val="004026E0"/>
    <w:rsid w:val="00402908"/>
    <w:rsid w:val="00403ECB"/>
    <w:rsid w:val="00404FE1"/>
    <w:rsid w:val="0040575C"/>
    <w:rsid w:val="004063DE"/>
    <w:rsid w:val="00406CC2"/>
    <w:rsid w:val="00407504"/>
    <w:rsid w:val="004076F4"/>
    <w:rsid w:val="00410692"/>
    <w:rsid w:val="00411DB2"/>
    <w:rsid w:val="00412998"/>
    <w:rsid w:val="00412D16"/>
    <w:rsid w:val="004153F3"/>
    <w:rsid w:val="0041578E"/>
    <w:rsid w:val="0041589E"/>
    <w:rsid w:val="0042128D"/>
    <w:rsid w:val="004212DE"/>
    <w:rsid w:val="00421479"/>
    <w:rsid w:val="00421BCE"/>
    <w:rsid w:val="00421C13"/>
    <w:rsid w:val="004234FA"/>
    <w:rsid w:val="004236F4"/>
    <w:rsid w:val="00426724"/>
    <w:rsid w:val="004271AD"/>
    <w:rsid w:val="00430729"/>
    <w:rsid w:val="00431B3B"/>
    <w:rsid w:val="00431FE1"/>
    <w:rsid w:val="004321BE"/>
    <w:rsid w:val="0043312E"/>
    <w:rsid w:val="00436CCD"/>
    <w:rsid w:val="004373A5"/>
    <w:rsid w:val="00437D74"/>
    <w:rsid w:val="00440B57"/>
    <w:rsid w:val="00443BD9"/>
    <w:rsid w:val="00444BC9"/>
    <w:rsid w:val="00445C15"/>
    <w:rsid w:val="0044603A"/>
    <w:rsid w:val="004478D0"/>
    <w:rsid w:val="00451910"/>
    <w:rsid w:val="00453507"/>
    <w:rsid w:val="00453D76"/>
    <w:rsid w:val="00455798"/>
    <w:rsid w:val="0045594F"/>
    <w:rsid w:val="00455977"/>
    <w:rsid w:val="00456581"/>
    <w:rsid w:val="0045682A"/>
    <w:rsid w:val="00460745"/>
    <w:rsid w:val="00461470"/>
    <w:rsid w:val="00461533"/>
    <w:rsid w:val="00461917"/>
    <w:rsid w:val="00461FD4"/>
    <w:rsid w:val="00462D0F"/>
    <w:rsid w:val="00462FCE"/>
    <w:rsid w:val="004630AD"/>
    <w:rsid w:val="00464A3D"/>
    <w:rsid w:val="004653A0"/>
    <w:rsid w:val="00465D21"/>
    <w:rsid w:val="00466F53"/>
    <w:rsid w:val="0046749A"/>
    <w:rsid w:val="00470422"/>
    <w:rsid w:val="004728F4"/>
    <w:rsid w:val="004736C3"/>
    <w:rsid w:val="00474F61"/>
    <w:rsid w:val="00475B0D"/>
    <w:rsid w:val="00475DF2"/>
    <w:rsid w:val="00476FA9"/>
    <w:rsid w:val="00476FEC"/>
    <w:rsid w:val="0047789A"/>
    <w:rsid w:val="00481906"/>
    <w:rsid w:val="00483929"/>
    <w:rsid w:val="00484A49"/>
    <w:rsid w:val="004856F3"/>
    <w:rsid w:val="00486EC7"/>
    <w:rsid w:val="0048709A"/>
    <w:rsid w:val="00490974"/>
    <w:rsid w:val="00491D5D"/>
    <w:rsid w:val="00491FAC"/>
    <w:rsid w:val="004927BA"/>
    <w:rsid w:val="00492C4C"/>
    <w:rsid w:val="00493FC6"/>
    <w:rsid w:val="004944D7"/>
    <w:rsid w:val="0049615E"/>
    <w:rsid w:val="004963F3"/>
    <w:rsid w:val="0049672D"/>
    <w:rsid w:val="004A0338"/>
    <w:rsid w:val="004A0679"/>
    <w:rsid w:val="004A06C9"/>
    <w:rsid w:val="004A11DE"/>
    <w:rsid w:val="004A189B"/>
    <w:rsid w:val="004A18CB"/>
    <w:rsid w:val="004A1F50"/>
    <w:rsid w:val="004A338D"/>
    <w:rsid w:val="004A6B36"/>
    <w:rsid w:val="004A78E0"/>
    <w:rsid w:val="004B016E"/>
    <w:rsid w:val="004B04A8"/>
    <w:rsid w:val="004B0ABA"/>
    <w:rsid w:val="004B13BE"/>
    <w:rsid w:val="004B577C"/>
    <w:rsid w:val="004B6965"/>
    <w:rsid w:val="004B70F3"/>
    <w:rsid w:val="004C0638"/>
    <w:rsid w:val="004C1115"/>
    <w:rsid w:val="004C3120"/>
    <w:rsid w:val="004C3297"/>
    <w:rsid w:val="004C3AA1"/>
    <w:rsid w:val="004C41FD"/>
    <w:rsid w:val="004C6F31"/>
    <w:rsid w:val="004C70F7"/>
    <w:rsid w:val="004D04A9"/>
    <w:rsid w:val="004D1B46"/>
    <w:rsid w:val="004D250A"/>
    <w:rsid w:val="004D3C06"/>
    <w:rsid w:val="004D5477"/>
    <w:rsid w:val="004E00E6"/>
    <w:rsid w:val="004E0369"/>
    <w:rsid w:val="004E0628"/>
    <w:rsid w:val="004E08F2"/>
    <w:rsid w:val="004E373E"/>
    <w:rsid w:val="004E399D"/>
    <w:rsid w:val="004E4E7D"/>
    <w:rsid w:val="004E5020"/>
    <w:rsid w:val="004E7142"/>
    <w:rsid w:val="004F03EC"/>
    <w:rsid w:val="004F079E"/>
    <w:rsid w:val="004F09B8"/>
    <w:rsid w:val="004F1316"/>
    <w:rsid w:val="004F14DD"/>
    <w:rsid w:val="004F2E99"/>
    <w:rsid w:val="004F5593"/>
    <w:rsid w:val="00500857"/>
    <w:rsid w:val="0050206B"/>
    <w:rsid w:val="00503896"/>
    <w:rsid w:val="00503D32"/>
    <w:rsid w:val="005047F6"/>
    <w:rsid w:val="00504FEA"/>
    <w:rsid w:val="00505EA2"/>
    <w:rsid w:val="00506627"/>
    <w:rsid w:val="005069ED"/>
    <w:rsid w:val="00507BAD"/>
    <w:rsid w:val="00510EC8"/>
    <w:rsid w:val="0051190A"/>
    <w:rsid w:val="00512276"/>
    <w:rsid w:val="00513FD6"/>
    <w:rsid w:val="00515596"/>
    <w:rsid w:val="00515E99"/>
    <w:rsid w:val="00516635"/>
    <w:rsid w:val="00517349"/>
    <w:rsid w:val="00517418"/>
    <w:rsid w:val="00521008"/>
    <w:rsid w:val="00522573"/>
    <w:rsid w:val="00522B67"/>
    <w:rsid w:val="00522DA0"/>
    <w:rsid w:val="00525538"/>
    <w:rsid w:val="00526755"/>
    <w:rsid w:val="0052693F"/>
    <w:rsid w:val="00533E75"/>
    <w:rsid w:val="005346D8"/>
    <w:rsid w:val="005352A6"/>
    <w:rsid w:val="0053567D"/>
    <w:rsid w:val="00537591"/>
    <w:rsid w:val="005376E4"/>
    <w:rsid w:val="00540C6B"/>
    <w:rsid w:val="00542B9F"/>
    <w:rsid w:val="0054329E"/>
    <w:rsid w:val="00543373"/>
    <w:rsid w:val="00544FAF"/>
    <w:rsid w:val="005505CC"/>
    <w:rsid w:val="00551917"/>
    <w:rsid w:val="00554372"/>
    <w:rsid w:val="005548DB"/>
    <w:rsid w:val="0055668C"/>
    <w:rsid w:val="005567DA"/>
    <w:rsid w:val="00562C2F"/>
    <w:rsid w:val="005635E6"/>
    <w:rsid w:val="00564340"/>
    <w:rsid w:val="005645E7"/>
    <w:rsid w:val="00565E9D"/>
    <w:rsid w:val="0056676C"/>
    <w:rsid w:val="00567346"/>
    <w:rsid w:val="0056755A"/>
    <w:rsid w:val="00567A36"/>
    <w:rsid w:val="005726ED"/>
    <w:rsid w:val="00573B30"/>
    <w:rsid w:val="0057483A"/>
    <w:rsid w:val="005754B7"/>
    <w:rsid w:val="00575BCF"/>
    <w:rsid w:val="005763EE"/>
    <w:rsid w:val="0057685D"/>
    <w:rsid w:val="0058003F"/>
    <w:rsid w:val="005802A8"/>
    <w:rsid w:val="00580999"/>
    <w:rsid w:val="00581494"/>
    <w:rsid w:val="0058209B"/>
    <w:rsid w:val="005828E5"/>
    <w:rsid w:val="0058296A"/>
    <w:rsid w:val="0058377D"/>
    <w:rsid w:val="0058791C"/>
    <w:rsid w:val="00587A5E"/>
    <w:rsid w:val="00587E4E"/>
    <w:rsid w:val="005917A9"/>
    <w:rsid w:val="00593531"/>
    <w:rsid w:val="00593589"/>
    <w:rsid w:val="005943CB"/>
    <w:rsid w:val="00594FB4"/>
    <w:rsid w:val="005966D3"/>
    <w:rsid w:val="00597589"/>
    <w:rsid w:val="005A1A07"/>
    <w:rsid w:val="005A1ACA"/>
    <w:rsid w:val="005A282E"/>
    <w:rsid w:val="005A29BB"/>
    <w:rsid w:val="005A2C57"/>
    <w:rsid w:val="005A5915"/>
    <w:rsid w:val="005A616C"/>
    <w:rsid w:val="005A646B"/>
    <w:rsid w:val="005A678A"/>
    <w:rsid w:val="005A73D7"/>
    <w:rsid w:val="005B0F6B"/>
    <w:rsid w:val="005B115C"/>
    <w:rsid w:val="005B13FA"/>
    <w:rsid w:val="005B1A02"/>
    <w:rsid w:val="005B2353"/>
    <w:rsid w:val="005B3609"/>
    <w:rsid w:val="005B461A"/>
    <w:rsid w:val="005B63FC"/>
    <w:rsid w:val="005B66E8"/>
    <w:rsid w:val="005B7511"/>
    <w:rsid w:val="005B788A"/>
    <w:rsid w:val="005C3AF6"/>
    <w:rsid w:val="005C3BD5"/>
    <w:rsid w:val="005C4710"/>
    <w:rsid w:val="005C596F"/>
    <w:rsid w:val="005C6761"/>
    <w:rsid w:val="005D0251"/>
    <w:rsid w:val="005D0573"/>
    <w:rsid w:val="005D0FFC"/>
    <w:rsid w:val="005D138A"/>
    <w:rsid w:val="005D2098"/>
    <w:rsid w:val="005D39A4"/>
    <w:rsid w:val="005D3C9C"/>
    <w:rsid w:val="005D5770"/>
    <w:rsid w:val="005E124D"/>
    <w:rsid w:val="005E2A9D"/>
    <w:rsid w:val="005E5AF6"/>
    <w:rsid w:val="005E5D3A"/>
    <w:rsid w:val="005E5F5F"/>
    <w:rsid w:val="005E6A8C"/>
    <w:rsid w:val="005F2461"/>
    <w:rsid w:val="005F4471"/>
    <w:rsid w:val="005F4575"/>
    <w:rsid w:val="005F5863"/>
    <w:rsid w:val="005F607D"/>
    <w:rsid w:val="005F615F"/>
    <w:rsid w:val="005F6493"/>
    <w:rsid w:val="005F7291"/>
    <w:rsid w:val="005F7AAE"/>
    <w:rsid w:val="005F7E60"/>
    <w:rsid w:val="00600471"/>
    <w:rsid w:val="006016D1"/>
    <w:rsid w:val="00601F37"/>
    <w:rsid w:val="00602E6E"/>
    <w:rsid w:val="00603A78"/>
    <w:rsid w:val="00605DDE"/>
    <w:rsid w:val="00606165"/>
    <w:rsid w:val="006069B1"/>
    <w:rsid w:val="0060772D"/>
    <w:rsid w:val="00610722"/>
    <w:rsid w:val="006111FB"/>
    <w:rsid w:val="006141CF"/>
    <w:rsid w:val="00614200"/>
    <w:rsid w:val="00617F7D"/>
    <w:rsid w:val="00620098"/>
    <w:rsid w:val="00621388"/>
    <w:rsid w:val="00622D2B"/>
    <w:rsid w:val="00623367"/>
    <w:rsid w:val="00624C35"/>
    <w:rsid w:val="00624DCF"/>
    <w:rsid w:val="00625AC6"/>
    <w:rsid w:val="00627635"/>
    <w:rsid w:val="00630C13"/>
    <w:rsid w:val="006337EB"/>
    <w:rsid w:val="00636523"/>
    <w:rsid w:val="006376F1"/>
    <w:rsid w:val="00640997"/>
    <w:rsid w:val="00640EDA"/>
    <w:rsid w:val="00641DDB"/>
    <w:rsid w:val="00642C76"/>
    <w:rsid w:val="00643461"/>
    <w:rsid w:val="0064565A"/>
    <w:rsid w:val="00645F10"/>
    <w:rsid w:val="00646E06"/>
    <w:rsid w:val="006510F8"/>
    <w:rsid w:val="00652EF1"/>
    <w:rsid w:val="0065348C"/>
    <w:rsid w:val="006541B5"/>
    <w:rsid w:val="00654599"/>
    <w:rsid w:val="00654687"/>
    <w:rsid w:val="00654BF9"/>
    <w:rsid w:val="00655C31"/>
    <w:rsid w:val="006560B8"/>
    <w:rsid w:val="00657296"/>
    <w:rsid w:val="006601C1"/>
    <w:rsid w:val="0066022F"/>
    <w:rsid w:val="0066117F"/>
    <w:rsid w:val="00662BEF"/>
    <w:rsid w:val="00664105"/>
    <w:rsid w:val="00664377"/>
    <w:rsid w:val="006661C6"/>
    <w:rsid w:val="00666372"/>
    <w:rsid w:val="0066697E"/>
    <w:rsid w:val="00667A29"/>
    <w:rsid w:val="00667DA0"/>
    <w:rsid w:val="00670015"/>
    <w:rsid w:val="006706E8"/>
    <w:rsid w:val="006709FF"/>
    <w:rsid w:val="00672B09"/>
    <w:rsid w:val="00673E22"/>
    <w:rsid w:val="006747D3"/>
    <w:rsid w:val="00675B73"/>
    <w:rsid w:val="00676522"/>
    <w:rsid w:val="006809FE"/>
    <w:rsid w:val="00683453"/>
    <w:rsid w:val="00684281"/>
    <w:rsid w:val="006844FE"/>
    <w:rsid w:val="00684DAD"/>
    <w:rsid w:val="0069142F"/>
    <w:rsid w:val="006918CD"/>
    <w:rsid w:val="00692B52"/>
    <w:rsid w:val="0069302E"/>
    <w:rsid w:val="0069362D"/>
    <w:rsid w:val="0069476E"/>
    <w:rsid w:val="00696523"/>
    <w:rsid w:val="00697B1C"/>
    <w:rsid w:val="006A0259"/>
    <w:rsid w:val="006A1148"/>
    <w:rsid w:val="006A196C"/>
    <w:rsid w:val="006A24E9"/>
    <w:rsid w:val="006A3083"/>
    <w:rsid w:val="006A5342"/>
    <w:rsid w:val="006A54C2"/>
    <w:rsid w:val="006A596A"/>
    <w:rsid w:val="006A5A17"/>
    <w:rsid w:val="006A5CE0"/>
    <w:rsid w:val="006B31D2"/>
    <w:rsid w:val="006B5504"/>
    <w:rsid w:val="006B634A"/>
    <w:rsid w:val="006B6361"/>
    <w:rsid w:val="006B7A6A"/>
    <w:rsid w:val="006C1959"/>
    <w:rsid w:val="006C1A2D"/>
    <w:rsid w:val="006C2016"/>
    <w:rsid w:val="006C41F6"/>
    <w:rsid w:val="006C630C"/>
    <w:rsid w:val="006C6682"/>
    <w:rsid w:val="006C7340"/>
    <w:rsid w:val="006D0E5C"/>
    <w:rsid w:val="006D1455"/>
    <w:rsid w:val="006D17B6"/>
    <w:rsid w:val="006D2194"/>
    <w:rsid w:val="006D2FF5"/>
    <w:rsid w:val="006D3546"/>
    <w:rsid w:val="006D37B0"/>
    <w:rsid w:val="006D3CED"/>
    <w:rsid w:val="006D3EAA"/>
    <w:rsid w:val="006D76C3"/>
    <w:rsid w:val="006E177F"/>
    <w:rsid w:val="006E2359"/>
    <w:rsid w:val="006E278C"/>
    <w:rsid w:val="006E3AA0"/>
    <w:rsid w:val="006E50B2"/>
    <w:rsid w:val="006E6605"/>
    <w:rsid w:val="006E6757"/>
    <w:rsid w:val="006F18F9"/>
    <w:rsid w:val="006F1A02"/>
    <w:rsid w:val="006F1D38"/>
    <w:rsid w:val="006F1E2C"/>
    <w:rsid w:val="006F2465"/>
    <w:rsid w:val="006F26CC"/>
    <w:rsid w:val="006F2E46"/>
    <w:rsid w:val="006F6EEE"/>
    <w:rsid w:val="007015B5"/>
    <w:rsid w:val="007029E5"/>
    <w:rsid w:val="00702AE8"/>
    <w:rsid w:val="00704098"/>
    <w:rsid w:val="00704E75"/>
    <w:rsid w:val="007060F5"/>
    <w:rsid w:val="007067EF"/>
    <w:rsid w:val="00706CCC"/>
    <w:rsid w:val="007075C2"/>
    <w:rsid w:val="00707876"/>
    <w:rsid w:val="007079F5"/>
    <w:rsid w:val="00707D1A"/>
    <w:rsid w:val="00710334"/>
    <w:rsid w:val="00710809"/>
    <w:rsid w:val="00710EE6"/>
    <w:rsid w:val="00711A15"/>
    <w:rsid w:val="00711E45"/>
    <w:rsid w:val="00714982"/>
    <w:rsid w:val="00714E1B"/>
    <w:rsid w:val="00715810"/>
    <w:rsid w:val="00715A9C"/>
    <w:rsid w:val="00715D98"/>
    <w:rsid w:val="0071651F"/>
    <w:rsid w:val="007169D5"/>
    <w:rsid w:val="00716B63"/>
    <w:rsid w:val="00716DA9"/>
    <w:rsid w:val="00717CBF"/>
    <w:rsid w:val="00720032"/>
    <w:rsid w:val="007206E8"/>
    <w:rsid w:val="007212F4"/>
    <w:rsid w:val="00722568"/>
    <w:rsid w:val="007226FE"/>
    <w:rsid w:val="007235E2"/>
    <w:rsid w:val="00724516"/>
    <w:rsid w:val="007250FF"/>
    <w:rsid w:val="00725A3F"/>
    <w:rsid w:val="00725AE4"/>
    <w:rsid w:val="00725F2A"/>
    <w:rsid w:val="007315BF"/>
    <w:rsid w:val="00733089"/>
    <w:rsid w:val="00733667"/>
    <w:rsid w:val="00733F0C"/>
    <w:rsid w:val="00734E1C"/>
    <w:rsid w:val="0073703A"/>
    <w:rsid w:val="0074073D"/>
    <w:rsid w:val="007417EF"/>
    <w:rsid w:val="00741B8F"/>
    <w:rsid w:val="00742E97"/>
    <w:rsid w:val="00743413"/>
    <w:rsid w:val="00743673"/>
    <w:rsid w:val="007437C9"/>
    <w:rsid w:val="00744D7B"/>
    <w:rsid w:val="00747439"/>
    <w:rsid w:val="00751178"/>
    <w:rsid w:val="007514F7"/>
    <w:rsid w:val="00751976"/>
    <w:rsid w:val="00752823"/>
    <w:rsid w:val="00753CCE"/>
    <w:rsid w:val="00754ACC"/>
    <w:rsid w:val="007576A9"/>
    <w:rsid w:val="00761597"/>
    <w:rsid w:val="007615CB"/>
    <w:rsid w:val="007628E6"/>
    <w:rsid w:val="007656ED"/>
    <w:rsid w:val="00765EC8"/>
    <w:rsid w:val="00766E86"/>
    <w:rsid w:val="007672FA"/>
    <w:rsid w:val="00767769"/>
    <w:rsid w:val="00770731"/>
    <w:rsid w:val="00771BD8"/>
    <w:rsid w:val="00771D1B"/>
    <w:rsid w:val="00771ED5"/>
    <w:rsid w:val="00774694"/>
    <w:rsid w:val="00775936"/>
    <w:rsid w:val="007768A2"/>
    <w:rsid w:val="00777950"/>
    <w:rsid w:val="00781596"/>
    <w:rsid w:val="007826B7"/>
    <w:rsid w:val="007831CF"/>
    <w:rsid w:val="00784DEE"/>
    <w:rsid w:val="00786351"/>
    <w:rsid w:val="00786DEC"/>
    <w:rsid w:val="0078799E"/>
    <w:rsid w:val="007879A9"/>
    <w:rsid w:val="007900F7"/>
    <w:rsid w:val="00790677"/>
    <w:rsid w:val="00790A0A"/>
    <w:rsid w:val="007912C4"/>
    <w:rsid w:val="00792DA4"/>
    <w:rsid w:val="007930E7"/>
    <w:rsid w:val="00794A6A"/>
    <w:rsid w:val="00795877"/>
    <w:rsid w:val="00797642"/>
    <w:rsid w:val="0079773F"/>
    <w:rsid w:val="00797D5B"/>
    <w:rsid w:val="007A17CD"/>
    <w:rsid w:val="007A4CBF"/>
    <w:rsid w:val="007A52F4"/>
    <w:rsid w:val="007A6CD0"/>
    <w:rsid w:val="007B1479"/>
    <w:rsid w:val="007B1CD7"/>
    <w:rsid w:val="007B3F2E"/>
    <w:rsid w:val="007B42AC"/>
    <w:rsid w:val="007B5759"/>
    <w:rsid w:val="007B5AF2"/>
    <w:rsid w:val="007B6091"/>
    <w:rsid w:val="007B7649"/>
    <w:rsid w:val="007B7692"/>
    <w:rsid w:val="007B7EA1"/>
    <w:rsid w:val="007C0EAD"/>
    <w:rsid w:val="007C152B"/>
    <w:rsid w:val="007C2CB7"/>
    <w:rsid w:val="007C45B4"/>
    <w:rsid w:val="007C525B"/>
    <w:rsid w:val="007C6480"/>
    <w:rsid w:val="007D0292"/>
    <w:rsid w:val="007D1250"/>
    <w:rsid w:val="007D2901"/>
    <w:rsid w:val="007D567A"/>
    <w:rsid w:val="007D58CC"/>
    <w:rsid w:val="007D6D16"/>
    <w:rsid w:val="007E0453"/>
    <w:rsid w:val="007E0EB1"/>
    <w:rsid w:val="007E15D4"/>
    <w:rsid w:val="007E2396"/>
    <w:rsid w:val="007E2B31"/>
    <w:rsid w:val="007E2D85"/>
    <w:rsid w:val="007E324E"/>
    <w:rsid w:val="007E39C9"/>
    <w:rsid w:val="007E6532"/>
    <w:rsid w:val="007E7271"/>
    <w:rsid w:val="007F14D2"/>
    <w:rsid w:val="007F19DE"/>
    <w:rsid w:val="007F1AE1"/>
    <w:rsid w:val="007F234A"/>
    <w:rsid w:val="007F3505"/>
    <w:rsid w:val="007F3E1E"/>
    <w:rsid w:val="007F4B9D"/>
    <w:rsid w:val="007F51AC"/>
    <w:rsid w:val="007F5839"/>
    <w:rsid w:val="007F6FFA"/>
    <w:rsid w:val="008019C1"/>
    <w:rsid w:val="00801DBB"/>
    <w:rsid w:val="00804D11"/>
    <w:rsid w:val="008063C0"/>
    <w:rsid w:val="008064B1"/>
    <w:rsid w:val="00807E58"/>
    <w:rsid w:val="00813028"/>
    <w:rsid w:val="008131D8"/>
    <w:rsid w:val="00816075"/>
    <w:rsid w:val="008165FE"/>
    <w:rsid w:val="008175E7"/>
    <w:rsid w:val="008176C9"/>
    <w:rsid w:val="00820BAC"/>
    <w:rsid w:val="00823778"/>
    <w:rsid w:val="008241CE"/>
    <w:rsid w:val="008243B7"/>
    <w:rsid w:val="008310C6"/>
    <w:rsid w:val="008321C8"/>
    <w:rsid w:val="00834431"/>
    <w:rsid w:val="008349EA"/>
    <w:rsid w:val="008405D8"/>
    <w:rsid w:val="00845927"/>
    <w:rsid w:val="00845D17"/>
    <w:rsid w:val="008474A8"/>
    <w:rsid w:val="00850307"/>
    <w:rsid w:val="00850360"/>
    <w:rsid w:val="008508F2"/>
    <w:rsid w:val="00851DE8"/>
    <w:rsid w:val="00852462"/>
    <w:rsid w:val="00853EC8"/>
    <w:rsid w:val="00856B71"/>
    <w:rsid w:val="00856C9A"/>
    <w:rsid w:val="008615D3"/>
    <w:rsid w:val="00861C82"/>
    <w:rsid w:val="008621FF"/>
    <w:rsid w:val="0086258B"/>
    <w:rsid w:val="0086259D"/>
    <w:rsid w:val="008664B0"/>
    <w:rsid w:val="0086686B"/>
    <w:rsid w:val="00867AF2"/>
    <w:rsid w:val="00870024"/>
    <w:rsid w:val="0087148B"/>
    <w:rsid w:val="008724C7"/>
    <w:rsid w:val="008725DE"/>
    <w:rsid w:val="00873FA2"/>
    <w:rsid w:val="008759E9"/>
    <w:rsid w:val="00875E30"/>
    <w:rsid w:val="00880F3B"/>
    <w:rsid w:val="008831FE"/>
    <w:rsid w:val="0088335D"/>
    <w:rsid w:val="00883967"/>
    <w:rsid w:val="00885852"/>
    <w:rsid w:val="00885C11"/>
    <w:rsid w:val="008866C3"/>
    <w:rsid w:val="00886996"/>
    <w:rsid w:val="008910C4"/>
    <w:rsid w:val="00891B37"/>
    <w:rsid w:val="0089258D"/>
    <w:rsid w:val="008928D7"/>
    <w:rsid w:val="00892C36"/>
    <w:rsid w:val="0089374B"/>
    <w:rsid w:val="00896165"/>
    <w:rsid w:val="008977DA"/>
    <w:rsid w:val="00897802"/>
    <w:rsid w:val="008A2DB5"/>
    <w:rsid w:val="008A37B7"/>
    <w:rsid w:val="008A3A1A"/>
    <w:rsid w:val="008A3B54"/>
    <w:rsid w:val="008A3F4A"/>
    <w:rsid w:val="008A6778"/>
    <w:rsid w:val="008A6F63"/>
    <w:rsid w:val="008A7445"/>
    <w:rsid w:val="008A74FC"/>
    <w:rsid w:val="008B160E"/>
    <w:rsid w:val="008B3E2A"/>
    <w:rsid w:val="008B5A11"/>
    <w:rsid w:val="008B7196"/>
    <w:rsid w:val="008B71A5"/>
    <w:rsid w:val="008B7F1D"/>
    <w:rsid w:val="008C0219"/>
    <w:rsid w:val="008C1209"/>
    <w:rsid w:val="008C148E"/>
    <w:rsid w:val="008C21CF"/>
    <w:rsid w:val="008C21E2"/>
    <w:rsid w:val="008C24B1"/>
    <w:rsid w:val="008C2589"/>
    <w:rsid w:val="008C4970"/>
    <w:rsid w:val="008C5073"/>
    <w:rsid w:val="008C7DDF"/>
    <w:rsid w:val="008C7E15"/>
    <w:rsid w:val="008D15C4"/>
    <w:rsid w:val="008D2E7E"/>
    <w:rsid w:val="008D7406"/>
    <w:rsid w:val="008E02A9"/>
    <w:rsid w:val="008E1204"/>
    <w:rsid w:val="008E2344"/>
    <w:rsid w:val="008E29FD"/>
    <w:rsid w:val="008E3E1A"/>
    <w:rsid w:val="008E46DA"/>
    <w:rsid w:val="008E4CD4"/>
    <w:rsid w:val="008E4D73"/>
    <w:rsid w:val="008E5D63"/>
    <w:rsid w:val="008E6C92"/>
    <w:rsid w:val="008F267F"/>
    <w:rsid w:val="008F38A0"/>
    <w:rsid w:val="008F7085"/>
    <w:rsid w:val="00900724"/>
    <w:rsid w:val="00901DFD"/>
    <w:rsid w:val="00901E1E"/>
    <w:rsid w:val="009022FD"/>
    <w:rsid w:val="00902518"/>
    <w:rsid w:val="00903479"/>
    <w:rsid w:val="009037FD"/>
    <w:rsid w:val="00904F7B"/>
    <w:rsid w:val="00907FE0"/>
    <w:rsid w:val="009106ED"/>
    <w:rsid w:val="00910E16"/>
    <w:rsid w:val="00910F97"/>
    <w:rsid w:val="00911774"/>
    <w:rsid w:val="0091666D"/>
    <w:rsid w:val="00916A8F"/>
    <w:rsid w:val="00916FED"/>
    <w:rsid w:val="009172C5"/>
    <w:rsid w:val="0092017C"/>
    <w:rsid w:val="0092054E"/>
    <w:rsid w:val="00920B7E"/>
    <w:rsid w:val="00921074"/>
    <w:rsid w:val="00922615"/>
    <w:rsid w:val="00922B2C"/>
    <w:rsid w:val="0092491D"/>
    <w:rsid w:val="00924A13"/>
    <w:rsid w:val="00926A21"/>
    <w:rsid w:val="009272C8"/>
    <w:rsid w:val="00927748"/>
    <w:rsid w:val="009278B4"/>
    <w:rsid w:val="00930E2D"/>
    <w:rsid w:val="00931AF1"/>
    <w:rsid w:val="00932422"/>
    <w:rsid w:val="00932D0D"/>
    <w:rsid w:val="0093406B"/>
    <w:rsid w:val="00936B83"/>
    <w:rsid w:val="00937346"/>
    <w:rsid w:val="00941932"/>
    <w:rsid w:val="00943D70"/>
    <w:rsid w:val="00943F7A"/>
    <w:rsid w:val="0094408C"/>
    <w:rsid w:val="0094544C"/>
    <w:rsid w:val="00945819"/>
    <w:rsid w:val="00945AF8"/>
    <w:rsid w:val="00945B06"/>
    <w:rsid w:val="0094631D"/>
    <w:rsid w:val="00947F20"/>
    <w:rsid w:val="0095061F"/>
    <w:rsid w:val="00951EC4"/>
    <w:rsid w:val="0095238C"/>
    <w:rsid w:val="00952893"/>
    <w:rsid w:val="009533CC"/>
    <w:rsid w:val="0095657B"/>
    <w:rsid w:val="00956F10"/>
    <w:rsid w:val="00957CCC"/>
    <w:rsid w:val="00960ED0"/>
    <w:rsid w:val="00961A90"/>
    <w:rsid w:val="00961D4D"/>
    <w:rsid w:val="00961F79"/>
    <w:rsid w:val="00962DF3"/>
    <w:rsid w:val="00965114"/>
    <w:rsid w:val="00965735"/>
    <w:rsid w:val="009675F6"/>
    <w:rsid w:val="00967E45"/>
    <w:rsid w:val="0097035F"/>
    <w:rsid w:val="009706D5"/>
    <w:rsid w:val="00970892"/>
    <w:rsid w:val="00971C75"/>
    <w:rsid w:val="00972F83"/>
    <w:rsid w:val="00973FC6"/>
    <w:rsid w:val="009745E2"/>
    <w:rsid w:val="00975910"/>
    <w:rsid w:val="0097663B"/>
    <w:rsid w:val="009772F0"/>
    <w:rsid w:val="009773CC"/>
    <w:rsid w:val="00977DC5"/>
    <w:rsid w:val="00977E2D"/>
    <w:rsid w:val="00981191"/>
    <w:rsid w:val="00982A94"/>
    <w:rsid w:val="00983FFE"/>
    <w:rsid w:val="00984183"/>
    <w:rsid w:val="009856A0"/>
    <w:rsid w:val="00987F65"/>
    <w:rsid w:val="009905F9"/>
    <w:rsid w:val="00992925"/>
    <w:rsid w:val="009929F9"/>
    <w:rsid w:val="009932C1"/>
    <w:rsid w:val="00994D1F"/>
    <w:rsid w:val="0099505C"/>
    <w:rsid w:val="00996DF0"/>
    <w:rsid w:val="00997708"/>
    <w:rsid w:val="00997B00"/>
    <w:rsid w:val="009A1721"/>
    <w:rsid w:val="009A269F"/>
    <w:rsid w:val="009A3786"/>
    <w:rsid w:val="009A38F8"/>
    <w:rsid w:val="009A617F"/>
    <w:rsid w:val="009A67AA"/>
    <w:rsid w:val="009B51DC"/>
    <w:rsid w:val="009B58B6"/>
    <w:rsid w:val="009B5E47"/>
    <w:rsid w:val="009B62CD"/>
    <w:rsid w:val="009B7247"/>
    <w:rsid w:val="009C2197"/>
    <w:rsid w:val="009C3A9C"/>
    <w:rsid w:val="009C4648"/>
    <w:rsid w:val="009C47EC"/>
    <w:rsid w:val="009C4911"/>
    <w:rsid w:val="009C7A31"/>
    <w:rsid w:val="009D05A4"/>
    <w:rsid w:val="009D0B5A"/>
    <w:rsid w:val="009D0F14"/>
    <w:rsid w:val="009D21DC"/>
    <w:rsid w:val="009D2346"/>
    <w:rsid w:val="009D5894"/>
    <w:rsid w:val="009D6282"/>
    <w:rsid w:val="009D6962"/>
    <w:rsid w:val="009D7DF2"/>
    <w:rsid w:val="009E0781"/>
    <w:rsid w:val="009E16FB"/>
    <w:rsid w:val="009E2161"/>
    <w:rsid w:val="009E21F5"/>
    <w:rsid w:val="009E2D76"/>
    <w:rsid w:val="009E3E95"/>
    <w:rsid w:val="009E3EC9"/>
    <w:rsid w:val="009E3EFD"/>
    <w:rsid w:val="009E40E9"/>
    <w:rsid w:val="009E4859"/>
    <w:rsid w:val="009E64D1"/>
    <w:rsid w:val="009E711C"/>
    <w:rsid w:val="009F0CFA"/>
    <w:rsid w:val="009F20C2"/>
    <w:rsid w:val="009F5E6B"/>
    <w:rsid w:val="009F5F5D"/>
    <w:rsid w:val="00A00986"/>
    <w:rsid w:val="00A033D9"/>
    <w:rsid w:val="00A05529"/>
    <w:rsid w:val="00A069E8"/>
    <w:rsid w:val="00A06BE0"/>
    <w:rsid w:val="00A06E8C"/>
    <w:rsid w:val="00A078A2"/>
    <w:rsid w:val="00A07F77"/>
    <w:rsid w:val="00A10131"/>
    <w:rsid w:val="00A10C9F"/>
    <w:rsid w:val="00A12BB0"/>
    <w:rsid w:val="00A13B5B"/>
    <w:rsid w:val="00A13EED"/>
    <w:rsid w:val="00A14927"/>
    <w:rsid w:val="00A14CF7"/>
    <w:rsid w:val="00A164D1"/>
    <w:rsid w:val="00A170B9"/>
    <w:rsid w:val="00A17657"/>
    <w:rsid w:val="00A17E15"/>
    <w:rsid w:val="00A20193"/>
    <w:rsid w:val="00A20617"/>
    <w:rsid w:val="00A21ED2"/>
    <w:rsid w:val="00A22059"/>
    <w:rsid w:val="00A2231A"/>
    <w:rsid w:val="00A2282B"/>
    <w:rsid w:val="00A234E1"/>
    <w:rsid w:val="00A242F1"/>
    <w:rsid w:val="00A24A56"/>
    <w:rsid w:val="00A25C77"/>
    <w:rsid w:val="00A270F9"/>
    <w:rsid w:val="00A279FF"/>
    <w:rsid w:val="00A302C8"/>
    <w:rsid w:val="00A30598"/>
    <w:rsid w:val="00A33019"/>
    <w:rsid w:val="00A3335F"/>
    <w:rsid w:val="00A33E11"/>
    <w:rsid w:val="00A349DB"/>
    <w:rsid w:val="00A356F6"/>
    <w:rsid w:val="00A35C60"/>
    <w:rsid w:val="00A3645A"/>
    <w:rsid w:val="00A365C5"/>
    <w:rsid w:val="00A36FED"/>
    <w:rsid w:val="00A37B61"/>
    <w:rsid w:val="00A37D7B"/>
    <w:rsid w:val="00A408C7"/>
    <w:rsid w:val="00A4329E"/>
    <w:rsid w:val="00A4517E"/>
    <w:rsid w:val="00A46BEE"/>
    <w:rsid w:val="00A46D29"/>
    <w:rsid w:val="00A46E91"/>
    <w:rsid w:val="00A47010"/>
    <w:rsid w:val="00A50724"/>
    <w:rsid w:val="00A5204F"/>
    <w:rsid w:val="00A52569"/>
    <w:rsid w:val="00A5311D"/>
    <w:rsid w:val="00A533D9"/>
    <w:rsid w:val="00A53741"/>
    <w:rsid w:val="00A537C1"/>
    <w:rsid w:val="00A5380C"/>
    <w:rsid w:val="00A557A1"/>
    <w:rsid w:val="00A57AD8"/>
    <w:rsid w:val="00A604B6"/>
    <w:rsid w:val="00A60CC6"/>
    <w:rsid w:val="00A62C8D"/>
    <w:rsid w:val="00A64F00"/>
    <w:rsid w:val="00A652EE"/>
    <w:rsid w:val="00A65E41"/>
    <w:rsid w:val="00A65ED4"/>
    <w:rsid w:val="00A66035"/>
    <w:rsid w:val="00A6695C"/>
    <w:rsid w:val="00A7240F"/>
    <w:rsid w:val="00A7290A"/>
    <w:rsid w:val="00A74559"/>
    <w:rsid w:val="00A7478C"/>
    <w:rsid w:val="00A76BC3"/>
    <w:rsid w:val="00A77BAF"/>
    <w:rsid w:val="00A81369"/>
    <w:rsid w:val="00A83489"/>
    <w:rsid w:val="00A83861"/>
    <w:rsid w:val="00A83F24"/>
    <w:rsid w:val="00A84506"/>
    <w:rsid w:val="00A846D3"/>
    <w:rsid w:val="00A84F49"/>
    <w:rsid w:val="00A879EE"/>
    <w:rsid w:val="00A90B0B"/>
    <w:rsid w:val="00A94CE9"/>
    <w:rsid w:val="00A94D14"/>
    <w:rsid w:val="00A95497"/>
    <w:rsid w:val="00A96567"/>
    <w:rsid w:val="00A96694"/>
    <w:rsid w:val="00A96880"/>
    <w:rsid w:val="00A97967"/>
    <w:rsid w:val="00A97C8B"/>
    <w:rsid w:val="00AA0224"/>
    <w:rsid w:val="00AA0BDD"/>
    <w:rsid w:val="00AA12F2"/>
    <w:rsid w:val="00AA380F"/>
    <w:rsid w:val="00AA3C91"/>
    <w:rsid w:val="00AA3FA8"/>
    <w:rsid w:val="00AB0A89"/>
    <w:rsid w:val="00AB151C"/>
    <w:rsid w:val="00AB562F"/>
    <w:rsid w:val="00AB77C8"/>
    <w:rsid w:val="00AC0FA0"/>
    <w:rsid w:val="00AC3B4E"/>
    <w:rsid w:val="00AC461C"/>
    <w:rsid w:val="00AC52B6"/>
    <w:rsid w:val="00AC6BA2"/>
    <w:rsid w:val="00AD2387"/>
    <w:rsid w:val="00AD2B13"/>
    <w:rsid w:val="00AD2D66"/>
    <w:rsid w:val="00AD327F"/>
    <w:rsid w:val="00AD64D1"/>
    <w:rsid w:val="00AD7557"/>
    <w:rsid w:val="00AE09B4"/>
    <w:rsid w:val="00AE1103"/>
    <w:rsid w:val="00AE2370"/>
    <w:rsid w:val="00AE45CB"/>
    <w:rsid w:val="00AE47BE"/>
    <w:rsid w:val="00AE5068"/>
    <w:rsid w:val="00AE5415"/>
    <w:rsid w:val="00AE6E6D"/>
    <w:rsid w:val="00AE730A"/>
    <w:rsid w:val="00AE75EC"/>
    <w:rsid w:val="00AF00B0"/>
    <w:rsid w:val="00AF1E7A"/>
    <w:rsid w:val="00AF24F0"/>
    <w:rsid w:val="00AF392A"/>
    <w:rsid w:val="00AF424C"/>
    <w:rsid w:val="00AF42BB"/>
    <w:rsid w:val="00AF4C20"/>
    <w:rsid w:val="00AF64DE"/>
    <w:rsid w:val="00B0117D"/>
    <w:rsid w:val="00B0225F"/>
    <w:rsid w:val="00B04997"/>
    <w:rsid w:val="00B05281"/>
    <w:rsid w:val="00B05DAE"/>
    <w:rsid w:val="00B06BB6"/>
    <w:rsid w:val="00B07276"/>
    <w:rsid w:val="00B102CB"/>
    <w:rsid w:val="00B1387C"/>
    <w:rsid w:val="00B15116"/>
    <w:rsid w:val="00B17680"/>
    <w:rsid w:val="00B20674"/>
    <w:rsid w:val="00B211D3"/>
    <w:rsid w:val="00B21D0B"/>
    <w:rsid w:val="00B21FB1"/>
    <w:rsid w:val="00B22CC0"/>
    <w:rsid w:val="00B236AD"/>
    <w:rsid w:val="00B24439"/>
    <w:rsid w:val="00B24E54"/>
    <w:rsid w:val="00B25790"/>
    <w:rsid w:val="00B26868"/>
    <w:rsid w:val="00B27AB6"/>
    <w:rsid w:val="00B30A8A"/>
    <w:rsid w:val="00B3191B"/>
    <w:rsid w:val="00B32B40"/>
    <w:rsid w:val="00B34332"/>
    <w:rsid w:val="00B358BB"/>
    <w:rsid w:val="00B36AFF"/>
    <w:rsid w:val="00B37DE9"/>
    <w:rsid w:val="00B4135D"/>
    <w:rsid w:val="00B414F3"/>
    <w:rsid w:val="00B41A26"/>
    <w:rsid w:val="00B41D76"/>
    <w:rsid w:val="00B42470"/>
    <w:rsid w:val="00B43E94"/>
    <w:rsid w:val="00B45D1B"/>
    <w:rsid w:val="00B45F90"/>
    <w:rsid w:val="00B46AA6"/>
    <w:rsid w:val="00B472CC"/>
    <w:rsid w:val="00B51C5D"/>
    <w:rsid w:val="00B52C8B"/>
    <w:rsid w:val="00B53B33"/>
    <w:rsid w:val="00B544E3"/>
    <w:rsid w:val="00B54D05"/>
    <w:rsid w:val="00B5527C"/>
    <w:rsid w:val="00B56ECE"/>
    <w:rsid w:val="00B571B7"/>
    <w:rsid w:val="00B57B72"/>
    <w:rsid w:val="00B64A77"/>
    <w:rsid w:val="00B650C6"/>
    <w:rsid w:val="00B650F8"/>
    <w:rsid w:val="00B65336"/>
    <w:rsid w:val="00B6793E"/>
    <w:rsid w:val="00B7029F"/>
    <w:rsid w:val="00B7030A"/>
    <w:rsid w:val="00B70E59"/>
    <w:rsid w:val="00B71036"/>
    <w:rsid w:val="00B71389"/>
    <w:rsid w:val="00B713D0"/>
    <w:rsid w:val="00B714A6"/>
    <w:rsid w:val="00B7166F"/>
    <w:rsid w:val="00B7197D"/>
    <w:rsid w:val="00B71A1E"/>
    <w:rsid w:val="00B71C4D"/>
    <w:rsid w:val="00B71EA8"/>
    <w:rsid w:val="00B7554A"/>
    <w:rsid w:val="00B75A3E"/>
    <w:rsid w:val="00B76BE8"/>
    <w:rsid w:val="00B77D50"/>
    <w:rsid w:val="00B81612"/>
    <w:rsid w:val="00B82549"/>
    <w:rsid w:val="00B8261F"/>
    <w:rsid w:val="00B83660"/>
    <w:rsid w:val="00B84059"/>
    <w:rsid w:val="00B844A4"/>
    <w:rsid w:val="00B85093"/>
    <w:rsid w:val="00B859DF"/>
    <w:rsid w:val="00B85AA2"/>
    <w:rsid w:val="00B906C2"/>
    <w:rsid w:val="00B90E0C"/>
    <w:rsid w:val="00B95873"/>
    <w:rsid w:val="00B95F24"/>
    <w:rsid w:val="00B96D91"/>
    <w:rsid w:val="00BA1F58"/>
    <w:rsid w:val="00BA27CE"/>
    <w:rsid w:val="00BA2B48"/>
    <w:rsid w:val="00BA478F"/>
    <w:rsid w:val="00BA4B73"/>
    <w:rsid w:val="00BA5EC8"/>
    <w:rsid w:val="00BA68BA"/>
    <w:rsid w:val="00BA7A82"/>
    <w:rsid w:val="00BB188B"/>
    <w:rsid w:val="00BB2789"/>
    <w:rsid w:val="00BB2C19"/>
    <w:rsid w:val="00BB3030"/>
    <w:rsid w:val="00BB590C"/>
    <w:rsid w:val="00BB5D45"/>
    <w:rsid w:val="00BB7B80"/>
    <w:rsid w:val="00BC0567"/>
    <w:rsid w:val="00BC067D"/>
    <w:rsid w:val="00BC19BF"/>
    <w:rsid w:val="00BC1E8F"/>
    <w:rsid w:val="00BC232D"/>
    <w:rsid w:val="00BC3BCF"/>
    <w:rsid w:val="00BC5109"/>
    <w:rsid w:val="00BC5969"/>
    <w:rsid w:val="00BC59CA"/>
    <w:rsid w:val="00BC614D"/>
    <w:rsid w:val="00BC63DE"/>
    <w:rsid w:val="00BC6A50"/>
    <w:rsid w:val="00BC6DED"/>
    <w:rsid w:val="00BC7042"/>
    <w:rsid w:val="00BC7344"/>
    <w:rsid w:val="00BD002A"/>
    <w:rsid w:val="00BD1B97"/>
    <w:rsid w:val="00BD1C69"/>
    <w:rsid w:val="00BD1FCD"/>
    <w:rsid w:val="00BD3043"/>
    <w:rsid w:val="00BD3FDA"/>
    <w:rsid w:val="00BD5C92"/>
    <w:rsid w:val="00BD6033"/>
    <w:rsid w:val="00BD78C2"/>
    <w:rsid w:val="00BE0702"/>
    <w:rsid w:val="00BE1067"/>
    <w:rsid w:val="00BE1F92"/>
    <w:rsid w:val="00BE372D"/>
    <w:rsid w:val="00BE437D"/>
    <w:rsid w:val="00BE4D29"/>
    <w:rsid w:val="00BE4E16"/>
    <w:rsid w:val="00BE619F"/>
    <w:rsid w:val="00BF033A"/>
    <w:rsid w:val="00BF13BB"/>
    <w:rsid w:val="00BF27FF"/>
    <w:rsid w:val="00BF2A89"/>
    <w:rsid w:val="00BF2FCF"/>
    <w:rsid w:val="00BF3BE9"/>
    <w:rsid w:val="00BF3DF9"/>
    <w:rsid w:val="00BF3FE2"/>
    <w:rsid w:val="00BF42E6"/>
    <w:rsid w:val="00BF5A95"/>
    <w:rsid w:val="00BF6612"/>
    <w:rsid w:val="00BF7394"/>
    <w:rsid w:val="00BF7584"/>
    <w:rsid w:val="00C02E8A"/>
    <w:rsid w:val="00C0552D"/>
    <w:rsid w:val="00C0625C"/>
    <w:rsid w:val="00C07154"/>
    <w:rsid w:val="00C0716C"/>
    <w:rsid w:val="00C071D3"/>
    <w:rsid w:val="00C107B8"/>
    <w:rsid w:val="00C11697"/>
    <w:rsid w:val="00C11999"/>
    <w:rsid w:val="00C13961"/>
    <w:rsid w:val="00C13EE1"/>
    <w:rsid w:val="00C148A1"/>
    <w:rsid w:val="00C149CD"/>
    <w:rsid w:val="00C14A0B"/>
    <w:rsid w:val="00C16CF4"/>
    <w:rsid w:val="00C202B0"/>
    <w:rsid w:val="00C2047B"/>
    <w:rsid w:val="00C204B4"/>
    <w:rsid w:val="00C2050E"/>
    <w:rsid w:val="00C20E8C"/>
    <w:rsid w:val="00C23056"/>
    <w:rsid w:val="00C231B4"/>
    <w:rsid w:val="00C23DBC"/>
    <w:rsid w:val="00C24C5C"/>
    <w:rsid w:val="00C25730"/>
    <w:rsid w:val="00C27A18"/>
    <w:rsid w:val="00C3008B"/>
    <w:rsid w:val="00C31095"/>
    <w:rsid w:val="00C329CB"/>
    <w:rsid w:val="00C32D9D"/>
    <w:rsid w:val="00C3314B"/>
    <w:rsid w:val="00C336EA"/>
    <w:rsid w:val="00C346FD"/>
    <w:rsid w:val="00C35409"/>
    <w:rsid w:val="00C355DD"/>
    <w:rsid w:val="00C35ED6"/>
    <w:rsid w:val="00C35F9C"/>
    <w:rsid w:val="00C4030E"/>
    <w:rsid w:val="00C41F48"/>
    <w:rsid w:val="00C4252E"/>
    <w:rsid w:val="00C44238"/>
    <w:rsid w:val="00C4563D"/>
    <w:rsid w:val="00C458C8"/>
    <w:rsid w:val="00C465C2"/>
    <w:rsid w:val="00C4703E"/>
    <w:rsid w:val="00C51938"/>
    <w:rsid w:val="00C52BF0"/>
    <w:rsid w:val="00C5386A"/>
    <w:rsid w:val="00C540C1"/>
    <w:rsid w:val="00C54BD7"/>
    <w:rsid w:val="00C54EDE"/>
    <w:rsid w:val="00C5512A"/>
    <w:rsid w:val="00C55232"/>
    <w:rsid w:val="00C55365"/>
    <w:rsid w:val="00C5577D"/>
    <w:rsid w:val="00C55D08"/>
    <w:rsid w:val="00C56182"/>
    <w:rsid w:val="00C563D3"/>
    <w:rsid w:val="00C567D3"/>
    <w:rsid w:val="00C6147C"/>
    <w:rsid w:val="00C61C54"/>
    <w:rsid w:val="00C63378"/>
    <w:rsid w:val="00C65260"/>
    <w:rsid w:val="00C67742"/>
    <w:rsid w:val="00C7174E"/>
    <w:rsid w:val="00C72053"/>
    <w:rsid w:val="00C72C6E"/>
    <w:rsid w:val="00C74D20"/>
    <w:rsid w:val="00C74DCA"/>
    <w:rsid w:val="00C830D1"/>
    <w:rsid w:val="00C8360E"/>
    <w:rsid w:val="00C847E5"/>
    <w:rsid w:val="00C8742F"/>
    <w:rsid w:val="00C876D3"/>
    <w:rsid w:val="00C90B7E"/>
    <w:rsid w:val="00C90BFE"/>
    <w:rsid w:val="00C91938"/>
    <w:rsid w:val="00C91F42"/>
    <w:rsid w:val="00C9390F"/>
    <w:rsid w:val="00C9664A"/>
    <w:rsid w:val="00C9672C"/>
    <w:rsid w:val="00C97651"/>
    <w:rsid w:val="00C976D1"/>
    <w:rsid w:val="00CA06D9"/>
    <w:rsid w:val="00CA0AEE"/>
    <w:rsid w:val="00CA1DFC"/>
    <w:rsid w:val="00CA32C5"/>
    <w:rsid w:val="00CA4042"/>
    <w:rsid w:val="00CA5895"/>
    <w:rsid w:val="00CA58BC"/>
    <w:rsid w:val="00CA7D66"/>
    <w:rsid w:val="00CB0120"/>
    <w:rsid w:val="00CB0F50"/>
    <w:rsid w:val="00CB1568"/>
    <w:rsid w:val="00CB1F47"/>
    <w:rsid w:val="00CB29E0"/>
    <w:rsid w:val="00CB51C2"/>
    <w:rsid w:val="00CB7CF1"/>
    <w:rsid w:val="00CC01E8"/>
    <w:rsid w:val="00CC12EB"/>
    <w:rsid w:val="00CC268D"/>
    <w:rsid w:val="00CC2BA2"/>
    <w:rsid w:val="00CC359C"/>
    <w:rsid w:val="00CC39DD"/>
    <w:rsid w:val="00CC41DF"/>
    <w:rsid w:val="00CC4560"/>
    <w:rsid w:val="00CC5A89"/>
    <w:rsid w:val="00CC5C6F"/>
    <w:rsid w:val="00CC6682"/>
    <w:rsid w:val="00CC6D4A"/>
    <w:rsid w:val="00CD09D5"/>
    <w:rsid w:val="00CD22BE"/>
    <w:rsid w:val="00CD35E1"/>
    <w:rsid w:val="00CD4EE9"/>
    <w:rsid w:val="00CD6372"/>
    <w:rsid w:val="00CD73CF"/>
    <w:rsid w:val="00CE0639"/>
    <w:rsid w:val="00CE2473"/>
    <w:rsid w:val="00CE426D"/>
    <w:rsid w:val="00CE45E8"/>
    <w:rsid w:val="00CE4619"/>
    <w:rsid w:val="00CE6A70"/>
    <w:rsid w:val="00CF04DF"/>
    <w:rsid w:val="00CF2674"/>
    <w:rsid w:val="00CF303A"/>
    <w:rsid w:val="00CF3F30"/>
    <w:rsid w:val="00CF4166"/>
    <w:rsid w:val="00CF51AA"/>
    <w:rsid w:val="00CF60EC"/>
    <w:rsid w:val="00CF79FB"/>
    <w:rsid w:val="00D01700"/>
    <w:rsid w:val="00D01D53"/>
    <w:rsid w:val="00D01E21"/>
    <w:rsid w:val="00D02AE9"/>
    <w:rsid w:val="00D04113"/>
    <w:rsid w:val="00D04CB3"/>
    <w:rsid w:val="00D0680C"/>
    <w:rsid w:val="00D06A1B"/>
    <w:rsid w:val="00D075A9"/>
    <w:rsid w:val="00D10147"/>
    <w:rsid w:val="00D1035F"/>
    <w:rsid w:val="00D109A7"/>
    <w:rsid w:val="00D11FEC"/>
    <w:rsid w:val="00D126CB"/>
    <w:rsid w:val="00D15D82"/>
    <w:rsid w:val="00D16397"/>
    <w:rsid w:val="00D17229"/>
    <w:rsid w:val="00D20230"/>
    <w:rsid w:val="00D20768"/>
    <w:rsid w:val="00D20BDE"/>
    <w:rsid w:val="00D21FAB"/>
    <w:rsid w:val="00D2275F"/>
    <w:rsid w:val="00D23F05"/>
    <w:rsid w:val="00D245FA"/>
    <w:rsid w:val="00D24EA7"/>
    <w:rsid w:val="00D25143"/>
    <w:rsid w:val="00D25C61"/>
    <w:rsid w:val="00D27DF8"/>
    <w:rsid w:val="00D306A5"/>
    <w:rsid w:val="00D3196B"/>
    <w:rsid w:val="00D32CAE"/>
    <w:rsid w:val="00D33620"/>
    <w:rsid w:val="00D341A3"/>
    <w:rsid w:val="00D34B86"/>
    <w:rsid w:val="00D3525B"/>
    <w:rsid w:val="00D40161"/>
    <w:rsid w:val="00D41797"/>
    <w:rsid w:val="00D425EE"/>
    <w:rsid w:val="00D427B6"/>
    <w:rsid w:val="00D42F18"/>
    <w:rsid w:val="00D434FF"/>
    <w:rsid w:val="00D437CC"/>
    <w:rsid w:val="00D44F71"/>
    <w:rsid w:val="00D45AA8"/>
    <w:rsid w:val="00D47624"/>
    <w:rsid w:val="00D47EB0"/>
    <w:rsid w:val="00D509B7"/>
    <w:rsid w:val="00D512CF"/>
    <w:rsid w:val="00D525FD"/>
    <w:rsid w:val="00D5540F"/>
    <w:rsid w:val="00D55808"/>
    <w:rsid w:val="00D565EA"/>
    <w:rsid w:val="00D6027A"/>
    <w:rsid w:val="00D60A22"/>
    <w:rsid w:val="00D63285"/>
    <w:rsid w:val="00D6440E"/>
    <w:rsid w:val="00D6503F"/>
    <w:rsid w:val="00D651A8"/>
    <w:rsid w:val="00D665F0"/>
    <w:rsid w:val="00D66A3E"/>
    <w:rsid w:val="00D7138F"/>
    <w:rsid w:val="00D71556"/>
    <w:rsid w:val="00D71F6C"/>
    <w:rsid w:val="00D73BA9"/>
    <w:rsid w:val="00D73BC3"/>
    <w:rsid w:val="00D73F0E"/>
    <w:rsid w:val="00D750D0"/>
    <w:rsid w:val="00D7569B"/>
    <w:rsid w:val="00D812FD"/>
    <w:rsid w:val="00D81856"/>
    <w:rsid w:val="00D83B55"/>
    <w:rsid w:val="00D842B1"/>
    <w:rsid w:val="00D86AD4"/>
    <w:rsid w:val="00D87A0C"/>
    <w:rsid w:val="00D92A03"/>
    <w:rsid w:val="00D9374C"/>
    <w:rsid w:val="00D93F83"/>
    <w:rsid w:val="00D95AFD"/>
    <w:rsid w:val="00D967AF"/>
    <w:rsid w:val="00D9793E"/>
    <w:rsid w:val="00DA1133"/>
    <w:rsid w:val="00DA12F9"/>
    <w:rsid w:val="00DA23A5"/>
    <w:rsid w:val="00DA31CB"/>
    <w:rsid w:val="00DA42AE"/>
    <w:rsid w:val="00DA7243"/>
    <w:rsid w:val="00DA73C5"/>
    <w:rsid w:val="00DA75D1"/>
    <w:rsid w:val="00DA7F54"/>
    <w:rsid w:val="00DB0688"/>
    <w:rsid w:val="00DB254F"/>
    <w:rsid w:val="00DB3908"/>
    <w:rsid w:val="00DB3CDC"/>
    <w:rsid w:val="00DB41DC"/>
    <w:rsid w:val="00DB48A2"/>
    <w:rsid w:val="00DB4E8D"/>
    <w:rsid w:val="00DB5498"/>
    <w:rsid w:val="00DB5882"/>
    <w:rsid w:val="00DB6AA2"/>
    <w:rsid w:val="00DB791A"/>
    <w:rsid w:val="00DC1750"/>
    <w:rsid w:val="00DC1C57"/>
    <w:rsid w:val="00DC22F7"/>
    <w:rsid w:val="00DC4DD0"/>
    <w:rsid w:val="00DC51EB"/>
    <w:rsid w:val="00DC5442"/>
    <w:rsid w:val="00DC657A"/>
    <w:rsid w:val="00DC67B9"/>
    <w:rsid w:val="00DD0238"/>
    <w:rsid w:val="00DD1CF9"/>
    <w:rsid w:val="00DD2377"/>
    <w:rsid w:val="00DD2D61"/>
    <w:rsid w:val="00DD2D6E"/>
    <w:rsid w:val="00DD7B1E"/>
    <w:rsid w:val="00DE0644"/>
    <w:rsid w:val="00DE12C6"/>
    <w:rsid w:val="00DE4C0B"/>
    <w:rsid w:val="00DE5B1D"/>
    <w:rsid w:val="00DE6385"/>
    <w:rsid w:val="00DE71CB"/>
    <w:rsid w:val="00DE7A47"/>
    <w:rsid w:val="00DF0805"/>
    <w:rsid w:val="00DF21D5"/>
    <w:rsid w:val="00DF6C52"/>
    <w:rsid w:val="00DF71D1"/>
    <w:rsid w:val="00E01147"/>
    <w:rsid w:val="00E011CB"/>
    <w:rsid w:val="00E01771"/>
    <w:rsid w:val="00E02B64"/>
    <w:rsid w:val="00E03DAF"/>
    <w:rsid w:val="00E0450A"/>
    <w:rsid w:val="00E04966"/>
    <w:rsid w:val="00E04E39"/>
    <w:rsid w:val="00E06003"/>
    <w:rsid w:val="00E0691F"/>
    <w:rsid w:val="00E079E0"/>
    <w:rsid w:val="00E1130B"/>
    <w:rsid w:val="00E11C11"/>
    <w:rsid w:val="00E12878"/>
    <w:rsid w:val="00E1385E"/>
    <w:rsid w:val="00E14052"/>
    <w:rsid w:val="00E15BCB"/>
    <w:rsid w:val="00E22182"/>
    <w:rsid w:val="00E22CEF"/>
    <w:rsid w:val="00E22EE8"/>
    <w:rsid w:val="00E239B4"/>
    <w:rsid w:val="00E23DC6"/>
    <w:rsid w:val="00E243A4"/>
    <w:rsid w:val="00E2581E"/>
    <w:rsid w:val="00E27E11"/>
    <w:rsid w:val="00E31A4C"/>
    <w:rsid w:val="00E320B7"/>
    <w:rsid w:val="00E32B8B"/>
    <w:rsid w:val="00E33803"/>
    <w:rsid w:val="00E357EB"/>
    <w:rsid w:val="00E35F4B"/>
    <w:rsid w:val="00E3656B"/>
    <w:rsid w:val="00E368C3"/>
    <w:rsid w:val="00E446D9"/>
    <w:rsid w:val="00E45E6A"/>
    <w:rsid w:val="00E45FE4"/>
    <w:rsid w:val="00E4605B"/>
    <w:rsid w:val="00E50BBB"/>
    <w:rsid w:val="00E51CF5"/>
    <w:rsid w:val="00E55003"/>
    <w:rsid w:val="00E5525D"/>
    <w:rsid w:val="00E55B4B"/>
    <w:rsid w:val="00E5632D"/>
    <w:rsid w:val="00E566A4"/>
    <w:rsid w:val="00E57D0A"/>
    <w:rsid w:val="00E61004"/>
    <w:rsid w:val="00E61A0F"/>
    <w:rsid w:val="00E623FB"/>
    <w:rsid w:val="00E62ECD"/>
    <w:rsid w:val="00E65846"/>
    <w:rsid w:val="00E669F0"/>
    <w:rsid w:val="00E7192D"/>
    <w:rsid w:val="00E71A9C"/>
    <w:rsid w:val="00E71FB8"/>
    <w:rsid w:val="00E7200E"/>
    <w:rsid w:val="00E724AF"/>
    <w:rsid w:val="00E725CB"/>
    <w:rsid w:val="00E738D8"/>
    <w:rsid w:val="00E739E3"/>
    <w:rsid w:val="00E75557"/>
    <w:rsid w:val="00E75DAB"/>
    <w:rsid w:val="00E8237C"/>
    <w:rsid w:val="00E853C7"/>
    <w:rsid w:val="00E85C94"/>
    <w:rsid w:val="00E85E90"/>
    <w:rsid w:val="00E863A0"/>
    <w:rsid w:val="00E8652D"/>
    <w:rsid w:val="00E86706"/>
    <w:rsid w:val="00E87FFD"/>
    <w:rsid w:val="00E9080D"/>
    <w:rsid w:val="00E916D9"/>
    <w:rsid w:val="00E917D5"/>
    <w:rsid w:val="00E920E6"/>
    <w:rsid w:val="00E92D50"/>
    <w:rsid w:val="00E95497"/>
    <w:rsid w:val="00E96501"/>
    <w:rsid w:val="00E97DD6"/>
    <w:rsid w:val="00EA0A53"/>
    <w:rsid w:val="00EA0E16"/>
    <w:rsid w:val="00EA212D"/>
    <w:rsid w:val="00EA30DA"/>
    <w:rsid w:val="00EA5EAB"/>
    <w:rsid w:val="00EA6192"/>
    <w:rsid w:val="00EA624C"/>
    <w:rsid w:val="00EA641F"/>
    <w:rsid w:val="00EA6444"/>
    <w:rsid w:val="00EA7097"/>
    <w:rsid w:val="00EA7395"/>
    <w:rsid w:val="00EA7478"/>
    <w:rsid w:val="00EA74F3"/>
    <w:rsid w:val="00EA751E"/>
    <w:rsid w:val="00EB0379"/>
    <w:rsid w:val="00EB26C3"/>
    <w:rsid w:val="00EB2C73"/>
    <w:rsid w:val="00EB3E96"/>
    <w:rsid w:val="00EB541E"/>
    <w:rsid w:val="00EB6894"/>
    <w:rsid w:val="00EB6C05"/>
    <w:rsid w:val="00EB7D0F"/>
    <w:rsid w:val="00EC03CD"/>
    <w:rsid w:val="00EC10BA"/>
    <w:rsid w:val="00EC12CD"/>
    <w:rsid w:val="00EC4CBE"/>
    <w:rsid w:val="00EC511F"/>
    <w:rsid w:val="00EC57A2"/>
    <w:rsid w:val="00EC612E"/>
    <w:rsid w:val="00EC640B"/>
    <w:rsid w:val="00EC7167"/>
    <w:rsid w:val="00ED06C3"/>
    <w:rsid w:val="00ED1104"/>
    <w:rsid w:val="00ED3114"/>
    <w:rsid w:val="00ED3339"/>
    <w:rsid w:val="00ED4B61"/>
    <w:rsid w:val="00ED6FE7"/>
    <w:rsid w:val="00ED751C"/>
    <w:rsid w:val="00ED7EBE"/>
    <w:rsid w:val="00EE206E"/>
    <w:rsid w:val="00EE4329"/>
    <w:rsid w:val="00EE4DBB"/>
    <w:rsid w:val="00EE52CC"/>
    <w:rsid w:val="00EE5D28"/>
    <w:rsid w:val="00EE60FD"/>
    <w:rsid w:val="00EF50F7"/>
    <w:rsid w:val="00F011AF"/>
    <w:rsid w:val="00F01BB6"/>
    <w:rsid w:val="00F029C0"/>
    <w:rsid w:val="00F036CB"/>
    <w:rsid w:val="00F03CE4"/>
    <w:rsid w:val="00F054D3"/>
    <w:rsid w:val="00F11D61"/>
    <w:rsid w:val="00F136B9"/>
    <w:rsid w:val="00F13755"/>
    <w:rsid w:val="00F15D39"/>
    <w:rsid w:val="00F160DF"/>
    <w:rsid w:val="00F165CF"/>
    <w:rsid w:val="00F2180B"/>
    <w:rsid w:val="00F22730"/>
    <w:rsid w:val="00F22A8B"/>
    <w:rsid w:val="00F22D40"/>
    <w:rsid w:val="00F231F8"/>
    <w:rsid w:val="00F233FB"/>
    <w:rsid w:val="00F23C8F"/>
    <w:rsid w:val="00F24BA5"/>
    <w:rsid w:val="00F24EE5"/>
    <w:rsid w:val="00F25787"/>
    <w:rsid w:val="00F26BC8"/>
    <w:rsid w:val="00F3180A"/>
    <w:rsid w:val="00F3198C"/>
    <w:rsid w:val="00F31B33"/>
    <w:rsid w:val="00F31C69"/>
    <w:rsid w:val="00F32C89"/>
    <w:rsid w:val="00F33B79"/>
    <w:rsid w:val="00F351E2"/>
    <w:rsid w:val="00F364F8"/>
    <w:rsid w:val="00F36BCC"/>
    <w:rsid w:val="00F375CB"/>
    <w:rsid w:val="00F42CE2"/>
    <w:rsid w:val="00F4317D"/>
    <w:rsid w:val="00F45553"/>
    <w:rsid w:val="00F475E7"/>
    <w:rsid w:val="00F47C36"/>
    <w:rsid w:val="00F47CD5"/>
    <w:rsid w:val="00F503AC"/>
    <w:rsid w:val="00F50DDA"/>
    <w:rsid w:val="00F50FA7"/>
    <w:rsid w:val="00F53D9A"/>
    <w:rsid w:val="00F54BFA"/>
    <w:rsid w:val="00F54F92"/>
    <w:rsid w:val="00F5577E"/>
    <w:rsid w:val="00F5642B"/>
    <w:rsid w:val="00F60DFA"/>
    <w:rsid w:val="00F62F86"/>
    <w:rsid w:val="00F6328B"/>
    <w:rsid w:val="00F633F8"/>
    <w:rsid w:val="00F6360B"/>
    <w:rsid w:val="00F63723"/>
    <w:rsid w:val="00F63AB4"/>
    <w:rsid w:val="00F64BBC"/>
    <w:rsid w:val="00F706EA"/>
    <w:rsid w:val="00F73F99"/>
    <w:rsid w:val="00F74D70"/>
    <w:rsid w:val="00F7546C"/>
    <w:rsid w:val="00F754A3"/>
    <w:rsid w:val="00F75689"/>
    <w:rsid w:val="00F774C1"/>
    <w:rsid w:val="00F82C95"/>
    <w:rsid w:val="00F85AAD"/>
    <w:rsid w:val="00F866FE"/>
    <w:rsid w:val="00F874AF"/>
    <w:rsid w:val="00F90968"/>
    <w:rsid w:val="00F90ADF"/>
    <w:rsid w:val="00F90AEC"/>
    <w:rsid w:val="00F92CE0"/>
    <w:rsid w:val="00F93925"/>
    <w:rsid w:val="00F9418B"/>
    <w:rsid w:val="00F95A00"/>
    <w:rsid w:val="00F964B1"/>
    <w:rsid w:val="00F96541"/>
    <w:rsid w:val="00F97F28"/>
    <w:rsid w:val="00FA064B"/>
    <w:rsid w:val="00FA0F52"/>
    <w:rsid w:val="00FA23E0"/>
    <w:rsid w:val="00FA3191"/>
    <w:rsid w:val="00FA4D7E"/>
    <w:rsid w:val="00FA5668"/>
    <w:rsid w:val="00FA63C1"/>
    <w:rsid w:val="00FA7B96"/>
    <w:rsid w:val="00FB00F9"/>
    <w:rsid w:val="00FB0815"/>
    <w:rsid w:val="00FB0A14"/>
    <w:rsid w:val="00FB26B0"/>
    <w:rsid w:val="00FB2993"/>
    <w:rsid w:val="00FB3069"/>
    <w:rsid w:val="00FB51C1"/>
    <w:rsid w:val="00FB5ADA"/>
    <w:rsid w:val="00FB5F5C"/>
    <w:rsid w:val="00FC0E90"/>
    <w:rsid w:val="00FC160B"/>
    <w:rsid w:val="00FC3AAC"/>
    <w:rsid w:val="00FC3C35"/>
    <w:rsid w:val="00FC3DCA"/>
    <w:rsid w:val="00FC43F8"/>
    <w:rsid w:val="00FC4CCF"/>
    <w:rsid w:val="00FC5627"/>
    <w:rsid w:val="00FC71A8"/>
    <w:rsid w:val="00FC7577"/>
    <w:rsid w:val="00FD12C7"/>
    <w:rsid w:val="00FD16A5"/>
    <w:rsid w:val="00FD48C9"/>
    <w:rsid w:val="00FD7958"/>
    <w:rsid w:val="00FE089F"/>
    <w:rsid w:val="00FE10BD"/>
    <w:rsid w:val="00FE1F91"/>
    <w:rsid w:val="00FE2A85"/>
    <w:rsid w:val="00FE2E83"/>
    <w:rsid w:val="00FE38B2"/>
    <w:rsid w:val="00FE3F6F"/>
    <w:rsid w:val="00FE4AF8"/>
    <w:rsid w:val="00FE4F8C"/>
    <w:rsid w:val="00FE658F"/>
    <w:rsid w:val="00FE6844"/>
    <w:rsid w:val="00FF1273"/>
    <w:rsid w:val="00FF1701"/>
    <w:rsid w:val="00FF2031"/>
    <w:rsid w:val="00FF5339"/>
    <w:rsid w:val="00FF5FB6"/>
    <w:rsid w:val="00FF6E07"/>
    <w:rsid w:val="00FF6F2C"/>
    <w:rsid w:val="00FF7C36"/>
    <w:rsid w:val="00FF7C9D"/>
    <w:rsid w:val="2C6BA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1C895"/>
  <w15:docId w15:val="{4C01BACE-E28E-4677-9A87-E58D5B7E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0"/>
    <w:pPr>
      <w:spacing w:after="120"/>
      <w:ind w:left="567"/>
    </w:pPr>
    <w:rPr>
      <w:rFonts w:eastAsia="Times New Roman"/>
      <w:sz w:val="22"/>
      <w:lang w:eastAsia="en-US"/>
    </w:rPr>
  </w:style>
  <w:style w:type="paragraph" w:styleId="Heading1">
    <w:name w:val="heading 1"/>
    <w:basedOn w:val="Normal"/>
    <w:next w:val="Normal"/>
    <w:link w:val="Heading1Char"/>
    <w:qFormat/>
    <w:rsid w:val="00B42470"/>
    <w:pPr>
      <w:keepNext/>
      <w:numPr>
        <w:numId w:val="2"/>
      </w:numPr>
      <w:spacing w:before="200"/>
      <w:outlineLvl w:val="0"/>
    </w:pPr>
    <w:rPr>
      <w:b/>
      <w:color w:val="832925"/>
      <w:sz w:val="28"/>
    </w:rPr>
  </w:style>
  <w:style w:type="paragraph" w:styleId="Heading2">
    <w:name w:val="heading 2"/>
    <w:basedOn w:val="Heading1"/>
    <w:next w:val="Normal"/>
    <w:link w:val="Heading2Char"/>
    <w:uiPriority w:val="9"/>
    <w:unhideWhenUsed/>
    <w:qFormat/>
    <w:rsid w:val="00B42470"/>
    <w:pPr>
      <w:keepLines/>
      <w:numPr>
        <w:ilvl w:val="1"/>
      </w:numPr>
      <w:ind w:left="567" w:hanging="567"/>
      <w:outlineLvl w:val="1"/>
    </w:pPr>
    <w:rPr>
      <w:bCs/>
      <w:sz w:val="24"/>
      <w:szCs w:val="24"/>
    </w:rPr>
  </w:style>
  <w:style w:type="paragraph" w:styleId="Heading3">
    <w:name w:val="heading 3"/>
    <w:basedOn w:val="Heading2"/>
    <w:next w:val="Normal"/>
    <w:link w:val="Heading3Char"/>
    <w:uiPriority w:val="9"/>
    <w:unhideWhenUsed/>
    <w:qFormat/>
    <w:rsid w:val="00B42470"/>
    <w:pPr>
      <w:numPr>
        <w:ilvl w:val="0"/>
        <w:numId w:val="0"/>
      </w:numPr>
      <w:ind w:left="737"/>
      <w:outlineLvl w:val="2"/>
    </w:pPr>
    <w:rPr>
      <w:bCs w:val="0"/>
      <w:w w:val="105"/>
      <w:sz w:val="22"/>
      <w:szCs w:val="22"/>
      <w:lang w:eastAsia="en-GB"/>
    </w:rPr>
  </w:style>
  <w:style w:type="paragraph" w:styleId="Heading4">
    <w:name w:val="heading 4"/>
    <w:basedOn w:val="Heading3"/>
    <w:next w:val="Normal"/>
    <w:link w:val="Heading4Char"/>
    <w:uiPriority w:val="9"/>
    <w:unhideWhenUsed/>
    <w:qFormat/>
    <w:rsid w:val="005D0FFC"/>
    <w:pPr>
      <w:numPr>
        <w:ilvl w:val="3"/>
      </w:numPr>
      <w:ind w:left="737" w:hanging="737"/>
      <w:outlineLvl w:val="3"/>
    </w:pPr>
    <w:rPr>
      <w:bCs/>
      <w:iCs/>
    </w:rPr>
  </w:style>
  <w:style w:type="paragraph" w:styleId="Heading5">
    <w:name w:val="heading 5"/>
    <w:basedOn w:val="Normal"/>
    <w:next w:val="Normal"/>
    <w:link w:val="Heading5Char"/>
    <w:semiHidden/>
    <w:unhideWhenUsed/>
    <w:qFormat/>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7831CF"/>
    <w:pPr>
      <w:numPr>
        <w:ilvl w:val="6"/>
        <w:numId w:val="2"/>
      </w:numPr>
      <w:spacing w:before="240" w:after="60"/>
      <w:outlineLvl w:val="6"/>
    </w:pPr>
    <w:rPr>
      <w:sz w:val="24"/>
      <w:szCs w:val="24"/>
    </w:rPr>
  </w:style>
  <w:style w:type="paragraph" w:styleId="Heading8">
    <w:name w:val="heading 8"/>
    <w:basedOn w:val="Normal"/>
    <w:next w:val="Normal"/>
    <w:link w:val="Heading8Char"/>
    <w:semiHidden/>
    <w:unhideWhenUsed/>
    <w:qFormat/>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517E"/>
    <w:rPr>
      <w:rFonts w:eastAsia="Times New Roman"/>
      <w:b/>
      <w:color w:val="832925"/>
      <w:sz w:val="28"/>
      <w:lang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A4517E"/>
    <w:rPr>
      <w:rFonts w:eastAsia="Times New Roman"/>
      <w:b/>
      <w:bCs/>
      <w:color w:val="832925"/>
      <w:sz w:val="24"/>
      <w:szCs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link w:val="BalloonText"/>
    <w:uiPriority w:val="99"/>
    <w:rsid w:val="00DD0238"/>
    <w:rPr>
      <w:rFonts w:ascii="Tahoma" w:eastAsia="Times New Roman" w:hAnsi="Tahoma" w:cs="Tahoma"/>
      <w:sz w:val="16"/>
      <w:szCs w:val="16"/>
    </w:rPr>
  </w:style>
  <w:style w:type="character" w:customStyle="1" w:styleId="Heading3Char">
    <w:name w:val="Heading 3 Char"/>
    <w:link w:val="Heading3"/>
    <w:uiPriority w:val="9"/>
    <w:rsid w:val="00AB0A89"/>
    <w:rPr>
      <w:rFonts w:eastAsia="Times New Roman"/>
      <w:b/>
      <w:color w:val="832925"/>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E87FFD"/>
    <w:pPr>
      <w:tabs>
        <w:tab w:val="left" w:pos="440"/>
        <w:tab w:val="left" w:pos="1418"/>
        <w:tab w:val="right" w:leader="dot" w:pos="9639"/>
      </w:tabs>
      <w:spacing w:after="80"/>
      <w:ind w:left="0"/>
      <w:jc w:val="both"/>
    </w:pPr>
    <w:rPr>
      <w:b/>
    </w:rPr>
  </w:style>
  <w:style w:type="paragraph" w:styleId="TOC2">
    <w:name w:val="toc 2"/>
    <w:basedOn w:val="Normal"/>
    <w:next w:val="Normal"/>
    <w:autoRedefine/>
    <w:uiPriority w:val="39"/>
    <w:unhideWhenUsed/>
    <w:rsid w:val="00E87FFD"/>
    <w:pPr>
      <w:tabs>
        <w:tab w:val="left" w:pos="709"/>
        <w:tab w:val="right" w:leader="dot" w:pos="9639"/>
      </w:tabs>
      <w:spacing w:after="80"/>
      <w:ind w:left="0"/>
    </w:pPr>
    <w:rPr>
      <w:sz w:val="20"/>
    </w:rPr>
  </w:style>
  <w:style w:type="paragraph" w:styleId="TOC3">
    <w:name w:val="toc 3"/>
    <w:basedOn w:val="Normal"/>
    <w:next w:val="Normal"/>
    <w:autoRedefine/>
    <w:uiPriority w:val="39"/>
    <w:unhideWhenUsed/>
    <w:rsid w:val="003A611F"/>
    <w:pPr>
      <w:tabs>
        <w:tab w:val="right" w:leader="dot" w:pos="9628"/>
      </w:tabs>
      <w:spacing w:after="100"/>
      <w:ind w:left="1134"/>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E61A0F"/>
    <w:rPr>
      <w:rFonts w:eastAsia="Times New Roman"/>
      <w:b/>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5D0FFC"/>
    <w:rPr>
      <w:rFonts w:eastAsia="Times New Roman"/>
      <w:b/>
      <w:bCs/>
      <w:iCs/>
      <w:color w:val="1F497D"/>
      <w:w w:val="105"/>
      <w:sz w:val="22"/>
      <w:szCs w:val="22"/>
    </w:rPr>
  </w:style>
  <w:style w:type="character" w:customStyle="1" w:styleId="Heading5Char">
    <w:name w:val="Heading 5 Char"/>
    <w:link w:val="Heading5"/>
    <w:semiHidden/>
    <w:rsid w:val="002E04C3"/>
    <w:rPr>
      <w:rFonts w:ascii="Cambria" w:eastAsia="Times New Roman" w:hAnsi="Cambria"/>
      <w:color w:val="243F60"/>
      <w:sz w:val="22"/>
      <w:lang w:eastAsia="en-US"/>
    </w:rPr>
  </w:style>
  <w:style w:type="character" w:customStyle="1" w:styleId="Heading6Char">
    <w:name w:val="Heading 6 Char"/>
    <w:link w:val="Heading6"/>
    <w:semiHidden/>
    <w:rsid w:val="002E04C3"/>
    <w:rPr>
      <w:rFonts w:ascii="Cambria" w:eastAsia="Times New Roman" w:hAnsi="Cambria"/>
      <w:i/>
      <w:iCs/>
      <w:color w:val="243F60"/>
      <w:sz w:val="22"/>
      <w:lang w:eastAsia="en-US"/>
    </w:rPr>
  </w:style>
  <w:style w:type="character" w:customStyle="1" w:styleId="Heading8Char">
    <w:name w:val="Heading 8 Char"/>
    <w:link w:val="Heading8"/>
    <w:semiHidden/>
    <w:rsid w:val="002E04C3"/>
    <w:rPr>
      <w:rFonts w:ascii="Cambria" w:eastAsia="Times New Roman" w:hAnsi="Cambria"/>
      <w:color w:val="404040"/>
      <w:lang w:eastAsia="en-US"/>
    </w:rPr>
  </w:style>
  <w:style w:type="character" w:customStyle="1" w:styleId="Heading9Char">
    <w:name w:val="Heading 9 Char"/>
    <w:link w:val="Heading9"/>
    <w:semiHidden/>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rsid w:val="001D6459"/>
    <w:pPr>
      <w:ind w:left="720"/>
    </w:pPr>
    <w:rPr>
      <w:rFonts w:ascii="Times New Roman" w:hAnsi="Times New Roman"/>
      <w:sz w:val="24"/>
    </w:rPr>
  </w:style>
  <w:style w:type="character" w:customStyle="1" w:styleId="BodyTextIndent2Char">
    <w:name w:val="Body Text Indent 2 Char"/>
    <w:link w:val="BodyTextIndent2"/>
    <w:uiPriority w:val="99"/>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uiPriority w:val="99"/>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3"/>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unhideWhenUsed/>
    <w:rsid w:val="00DE12C6"/>
    <w:rPr>
      <w:sz w:val="20"/>
    </w:rPr>
  </w:style>
  <w:style w:type="character" w:customStyle="1" w:styleId="CommentTextChar">
    <w:name w:val="Comment Text Char"/>
    <w:link w:val="CommentText"/>
    <w:uiPriority w:val="99"/>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semiHidden/>
    <w:rsid w:val="007831CF"/>
    <w:rPr>
      <w:rFonts w:eastAsia="Times New Roman"/>
      <w:sz w:val="24"/>
      <w:szCs w:val="24"/>
      <w:lang w:eastAsia="en-US"/>
    </w:rPr>
  </w:style>
  <w:style w:type="paragraph" w:styleId="TOC4">
    <w:name w:val="toc 4"/>
    <w:basedOn w:val="Normal"/>
    <w:next w:val="Normal"/>
    <w:autoRedefine/>
    <w:uiPriority w:val="39"/>
    <w:unhideWhenUsed/>
    <w:rsid w:val="005D0FFC"/>
    <w:pPr>
      <w:ind w:left="660"/>
    </w:pPr>
  </w:style>
  <w:style w:type="paragraph" w:styleId="BodyText2">
    <w:name w:val="Body Text 2"/>
    <w:basedOn w:val="Normal"/>
    <w:link w:val="BodyText2Char"/>
    <w:uiPriority w:val="99"/>
    <w:semiHidden/>
    <w:unhideWhenUsed/>
    <w:rsid w:val="007D58CC"/>
    <w:pPr>
      <w:spacing w:line="480" w:lineRule="auto"/>
    </w:pPr>
    <w:rPr>
      <w:rFonts w:ascii="Gill Sans MT" w:hAnsi="Gill Sans MT"/>
    </w:rPr>
  </w:style>
  <w:style w:type="character" w:customStyle="1" w:styleId="BodyText2Char">
    <w:name w:val="Body Text 2 Char"/>
    <w:link w:val="BodyText2"/>
    <w:uiPriority w:val="99"/>
    <w:semiHidden/>
    <w:rsid w:val="007D58CC"/>
    <w:rPr>
      <w:rFonts w:ascii="Gill Sans MT" w:eastAsia="Times New Roman" w:hAnsi="Gill Sans MT"/>
      <w:sz w:val="22"/>
      <w:lang w:eastAsia="en-US"/>
    </w:rPr>
  </w:style>
  <w:style w:type="paragraph" w:styleId="BodyTextIndent3">
    <w:name w:val="Body Text Indent 3"/>
    <w:basedOn w:val="Normal"/>
    <w:link w:val="BodyTextIndent3Char"/>
    <w:uiPriority w:val="99"/>
    <w:semiHidden/>
    <w:unhideWhenUsed/>
    <w:rsid w:val="007D58CC"/>
    <w:pPr>
      <w:ind w:left="283"/>
    </w:pPr>
    <w:rPr>
      <w:rFonts w:ascii="Gill Sans MT" w:hAnsi="Gill Sans MT"/>
      <w:sz w:val="16"/>
      <w:szCs w:val="16"/>
    </w:rPr>
  </w:style>
  <w:style w:type="character" w:customStyle="1" w:styleId="BodyTextIndent3Char">
    <w:name w:val="Body Text Indent 3 Char"/>
    <w:link w:val="BodyTextIndent3"/>
    <w:uiPriority w:val="99"/>
    <w:semiHidden/>
    <w:rsid w:val="007D58CC"/>
    <w:rPr>
      <w:rFonts w:ascii="Gill Sans MT" w:eastAsia="Times New Roman" w:hAnsi="Gill Sans MT"/>
      <w:sz w:val="16"/>
      <w:szCs w:val="16"/>
      <w:lang w:eastAsia="en-US"/>
    </w:rPr>
  </w:style>
  <w:style w:type="paragraph" w:customStyle="1" w:styleId="Noparagraphstyle">
    <w:name w:val="[No paragraph style]"/>
    <w:rsid w:val="007D58CC"/>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D58CC"/>
    <w:pPr>
      <w:widowControl w:val="0"/>
      <w:autoSpaceDE w:val="0"/>
      <w:autoSpaceDN w:val="0"/>
      <w:adjustRightInd w:val="0"/>
      <w:spacing w:before="57" w:after="0" w:line="280" w:lineRule="atLeast"/>
      <w:textAlignment w:val="center"/>
    </w:pPr>
    <w:rPr>
      <w:rFonts w:ascii="R Frutiger Roman" w:hAnsi="R Frutiger Roman"/>
      <w:color w:val="C3901D"/>
      <w:spacing w:val="-14"/>
      <w:sz w:val="28"/>
      <w:lang w:val="en-US" w:eastAsia="en-GB"/>
    </w:rPr>
  </w:style>
  <w:style w:type="paragraph" w:customStyle="1" w:styleId="subsubsub">
    <w:name w:val="sub sub sub"/>
    <w:basedOn w:val="body"/>
    <w:rsid w:val="007D58CC"/>
    <w:pPr>
      <w:widowControl w:val="0"/>
      <w:autoSpaceDE w:val="0"/>
      <w:autoSpaceDN w:val="0"/>
      <w:adjustRightInd w:val="0"/>
      <w:spacing w:after="0"/>
      <w:textAlignment w:val="center"/>
    </w:pPr>
    <w:rPr>
      <w:rFonts w:ascii="R Frutiger Roman" w:eastAsia="Times New Roman" w:hAnsi="R Frutiger Roman"/>
      <w:color w:val="3C466D"/>
      <w:spacing w:val="-7"/>
      <w:sz w:val="22"/>
      <w:lang w:val="en-US"/>
    </w:rPr>
  </w:style>
  <w:style w:type="paragraph" w:styleId="PlainText">
    <w:name w:val="Plain Text"/>
    <w:basedOn w:val="Normal"/>
    <w:link w:val="PlainTextChar"/>
    <w:uiPriority w:val="99"/>
    <w:semiHidden/>
    <w:unhideWhenUsed/>
    <w:rsid w:val="007D58CC"/>
    <w:pPr>
      <w:spacing w:after="0"/>
    </w:pPr>
    <w:rPr>
      <w:rFonts w:eastAsia="Calibri"/>
      <w:szCs w:val="21"/>
    </w:rPr>
  </w:style>
  <w:style w:type="character" w:customStyle="1" w:styleId="PlainTextChar">
    <w:name w:val="Plain Text Char"/>
    <w:link w:val="PlainText"/>
    <w:uiPriority w:val="99"/>
    <w:semiHidden/>
    <w:rsid w:val="007D58CC"/>
    <w:rPr>
      <w:sz w:val="22"/>
      <w:szCs w:val="21"/>
      <w:lang w:eastAsia="en-US"/>
    </w:rPr>
  </w:style>
  <w:style w:type="table" w:customStyle="1" w:styleId="TableGrid1">
    <w:name w:val="Table Grid1"/>
    <w:basedOn w:val="TableNormal"/>
    <w:next w:val="TableGrid"/>
    <w:uiPriority w:val="59"/>
    <w:rsid w:val="004557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A0519"/>
    <w:rPr>
      <w:color w:val="605E5C"/>
      <w:shd w:val="clear" w:color="auto" w:fill="E1DFDD"/>
    </w:rPr>
  </w:style>
  <w:style w:type="paragraph" w:styleId="TOC5">
    <w:name w:val="toc 5"/>
    <w:basedOn w:val="Normal"/>
    <w:next w:val="Normal"/>
    <w:autoRedefine/>
    <w:uiPriority w:val="39"/>
    <w:unhideWhenUsed/>
    <w:rsid w:val="00B7197D"/>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B7197D"/>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B7197D"/>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B7197D"/>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B7197D"/>
    <w:pPr>
      <w:spacing w:after="100" w:line="276" w:lineRule="auto"/>
      <w:ind w:left="1760"/>
    </w:pPr>
    <w:rPr>
      <w:rFonts w:asciiTheme="minorHAnsi" w:eastAsiaTheme="minorEastAsia" w:hAnsiTheme="minorHAnsi" w:cstheme="minorBidi"/>
      <w:szCs w:val="22"/>
      <w:lang w:eastAsia="en-GB"/>
    </w:rPr>
  </w:style>
  <w:style w:type="table" w:customStyle="1" w:styleId="TableGrid2">
    <w:name w:val="Table Grid2"/>
    <w:basedOn w:val="TableNormal"/>
    <w:next w:val="TableGrid"/>
    <w:uiPriority w:val="39"/>
    <w:rsid w:val="00D7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CF5"/>
    <w:rPr>
      <w:color w:val="605E5C"/>
      <w:shd w:val="clear" w:color="auto" w:fill="E1DFDD"/>
    </w:rPr>
  </w:style>
  <w:style w:type="numbering" w:customStyle="1" w:styleId="LFO4">
    <w:name w:val="LFO4"/>
    <w:rsid w:val="00A13EED"/>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9197">
      <w:bodyDiv w:val="1"/>
      <w:marLeft w:val="0"/>
      <w:marRight w:val="0"/>
      <w:marTop w:val="0"/>
      <w:marBottom w:val="0"/>
      <w:divBdr>
        <w:top w:val="none" w:sz="0" w:space="0" w:color="auto"/>
        <w:left w:val="none" w:sz="0" w:space="0" w:color="auto"/>
        <w:bottom w:val="none" w:sz="0" w:space="0" w:color="auto"/>
        <w:right w:val="none" w:sz="0" w:space="0" w:color="auto"/>
      </w:divBdr>
    </w:div>
    <w:div w:id="45838146">
      <w:bodyDiv w:val="1"/>
      <w:marLeft w:val="0"/>
      <w:marRight w:val="0"/>
      <w:marTop w:val="0"/>
      <w:marBottom w:val="0"/>
      <w:divBdr>
        <w:top w:val="none" w:sz="0" w:space="0" w:color="auto"/>
        <w:left w:val="none" w:sz="0" w:space="0" w:color="auto"/>
        <w:bottom w:val="none" w:sz="0" w:space="0" w:color="auto"/>
        <w:right w:val="none" w:sz="0" w:space="0" w:color="auto"/>
      </w:divBdr>
    </w:div>
    <w:div w:id="50617612">
      <w:bodyDiv w:val="1"/>
      <w:marLeft w:val="0"/>
      <w:marRight w:val="0"/>
      <w:marTop w:val="0"/>
      <w:marBottom w:val="0"/>
      <w:divBdr>
        <w:top w:val="none" w:sz="0" w:space="0" w:color="auto"/>
        <w:left w:val="none" w:sz="0" w:space="0" w:color="auto"/>
        <w:bottom w:val="none" w:sz="0" w:space="0" w:color="auto"/>
        <w:right w:val="none" w:sz="0" w:space="0" w:color="auto"/>
      </w:divBdr>
    </w:div>
    <w:div w:id="61296092">
      <w:bodyDiv w:val="1"/>
      <w:marLeft w:val="0"/>
      <w:marRight w:val="0"/>
      <w:marTop w:val="0"/>
      <w:marBottom w:val="0"/>
      <w:divBdr>
        <w:top w:val="none" w:sz="0" w:space="0" w:color="auto"/>
        <w:left w:val="none" w:sz="0" w:space="0" w:color="auto"/>
        <w:bottom w:val="none" w:sz="0" w:space="0" w:color="auto"/>
        <w:right w:val="none" w:sz="0" w:space="0" w:color="auto"/>
      </w:divBdr>
    </w:div>
    <w:div w:id="89548549">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66759431">
      <w:bodyDiv w:val="1"/>
      <w:marLeft w:val="0"/>
      <w:marRight w:val="0"/>
      <w:marTop w:val="0"/>
      <w:marBottom w:val="0"/>
      <w:divBdr>
        <w:top w:val="none" w:sz="0" w:space="0" w:color="auto"/>
        <w:left w:val="none" w:sz="0" w:space="0" w:color="auto"/>
        <w:bottom w:val="none" w:sz="0" w:space="0" w:color="auto"/>
        <w:right w:val="none" w:sz="0" w:space="0" w:color="auto"/>
      </w:divBdr>
    </w:div>
    <w:div w:id="368605017">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556891868">
      <w:bodyDiv w:val="1"/>
      <w:marLeft w:val="0"/>
      <w:marRight w:val="0"/>
      <w:marTop w:val="0"/>
      <w:marBottom w:val="0"/>
      <w:divBdr>
        <w:top w:val="none" w:sz="0" w:space="0" w:color="auto"/>
        <w:left w:val="none" w:sz="0" w:space="0" w:color="auto"/>
        <w:bottom w:val="none" w:sz="0" w:space="0" w:color="auto"/>
        <w:right w:val="none" w:sz="0" w:space="0" w:color="auto"/>
      </w:divBdr>
    </w:div>
    <w:div w:id="561600285">
      <w:bodyDiv w:val="1"/>
      <w:marLeft w:val="0"/>
      <w:marRight w:val="0"/>
      <w:marTop w:val="0"/>
      <w:marBottom w:val="0"/>
      <w:divBdr>
        <w:top w:val="none" w:sz="0" w:space="0" w:color="auto"/>
        <w:left w:val="none" w:sz="0" w:space="0" w:color="auto"/>
        <w:bottom w:val="none" w:sz="0" w:space="0" w:color="auto"/>
        <w:right w:val="none" w:sz="0" w:space="0" w:color="auto"/>
      </w:divBdr>
    </w:div>
    <w:div w:id="606273596">
      <w:bodyDiv w:val="1"/>
      <w:marLeft w:val="0"/>
      <w:marRight w:val="0"/>
      <w:marTop w:val="0"/>
      <w:marBottom w:val="0"/>
      <w:divBdr>
        <w:top w:val="none" w:sz="0" w:space="0" w:color="auto"/>
        <w:left w:val="none" w:sz="0" w:space="0" w:color="auto"/>
        <w:bottom w:val="none" w:sz="0" w:space="0" w:color="auto"/>
        <w:right w:val="none" w:sz="0" w:space="0" w:color="auto"/>
      </w:divBdr>
    </w:div>
    <w:div w:id="619652658">
      <w:bodyDiv w:val="1"/>
      <w:marLeft w:val="0"/>
      <w:marRight w:val="0"/>
      <w:marTop w:val="0"/>
      <w:marBottom w:val="0"/>
      <w:divBdr>
        <w:top w:val="none" w:sz="0" w:space="0" w:color="auto"/>
        <w:left w:val="none" w:sz="0" w:space="0" w:color="auto"/>
        <w:bottom w:val="none" w:sz="0" w:space="0" w:color="auto"/>
        <w:right w:val="none" w:sz="0" w:space="0" w:color="auto"/>
      </w:divBdr>
    </w:div>
    <w:div w:id="637881453">
      <w:bodyDiv w:val="1"/>
      <w:marLeft w:val="0"/>
      <w:marRight w:val="0"/>
      <w:marTop w:val="0"/>
      <w:marBottom w:val="0"/>
      <w:divBdr>
        <w:top w:val="none" w:sz="0" w:space="0" w:color="auto"/>
        <w:left w:val="none" w:sz="0" w:space="0" w:color="auto"/>
        <w:bottom w:val="none" w:sz="0" w:space="0" w:color="auto"/>
        <w:right w:val="none" w:sz="0" w:space="0" w:color="auto"/>
      </w:divBdr>
    </w:div>
    <w:div w:id="686105051">
      <w:bodyDiv w:val="1"/>
      <w:marLeft w:val="0"/>
      <w:marRight w:val="0"/>
      <w:marTop w:val="0"/>
      <w:marBottom w:val="0"/>
      <w:divBdr>
        <w:top w:val="none" w:sz="0" w:space="0" w:color="auto"/>
        <w:left w:val="none" w:sz="0" w:space="0" w:color="auto"/>
        <w:bottom w:val="none" w:sz="0" w:space="0" w:color="auto"/>
        <w:right w:val="none" w:sz="0" w:space="0" w:color="auto"/>
      </w:divBdr>
    </w:div>
    <w:div w:id="710690502">
      <w:bodyDiv w:val="1"/>
      <w:marLeft w:val="0"/>
      <w:marRight w:val="0"/>
      <w:marTop w:val="0"/>
      <w:marBottom w:val="0"/>
      <w:divBdr>
        <w:top w:val="none" w:sz="0" w:space="0" w:color="auto"/>
        <w:left w:val="none" w:sz="0" w:space="0" w:color="auto"/>
        <w:bottom w:val="none" w:sz="0" w:space="0" w:color="auto"/>
        <w:right w:val="none" w:sz="0" w:space="0" w:color="auto"/>
      </w:divBdr>
    </w:div>
    <w:div w:id="776099447">
      <w:bodyDiv w:val="1"/>
      <w:marLeft w:val="0"/>
      <w:marRight w:val="0"/>
      <w:marTop w:val="0"/>
      <w:marBottom w:val="0"/>
      <w:divBdr>
        <w:top w:val="none" w:sz="0" w:space="0" w:color="auto"/>
        <w:left w:val="none" w:sz="0" w:space="0" w:color="auto"/>
        <w:bottom w:val="none" w:sz="0" w:space="0" w:color="auto"/>
        <w:right w:val="none" w:sz="0" w:space="0" w:color="auto"/>
      </w:divBdr>
    </w:div>
    <w:div w:id="836116816">
      <w:bodyDiv w:val="1"/>
      <w:marLeft w:val="0"/>
      <w:marRight w:val="0"/>
      <w:marTop w:val="0"/>
      <w:marBottom w:val="0"/>
      <w:divBdr>
        <w:top w:val="none" w:sz="0" w:space="0" w:color="auto"/>
        <w:left w:val="none" w:sz="0" w:space="0" w:color="auto"/>
        <w:bottom w:val="none" w:sz="0" w:space="0" w:color="auto"/>
        <w:right w:val="none" w:sz="0" w:space="0" w:color="auto"/>
      </w:divBdr>
    </w:div>
    <w:div w:id="929003998">
      <w:bodyDiv w:val="1"/>
      <w:marLeft w:val="0"/>
      <w:marRight w:val="0"/>
      <w:marTop w:val="0"/>
      <w:marBottom w:val="0"/>
      <w:divBdr>
        <w:top w:val="none" w:sz="0" w:space="0" w:color="auto"/>
        <w:left w:val="none" w:sz="0" w:space="0" w:color="auto"/>
        <w:bottom w:val="none" w:sz="0" w:space="0" w:color="auto"/>
        <w:right w:val="none" w:sz="0" w:space="0" w:color="auto"/>
      </w:divBdr>
    </w:div>
    <w:div w:id="951132046">
      <w:bodyDiv w:val="1"/>
      <w:marLeft w:val="0"/>
      <w:marRight w:val="0"/>
      <w:marTop w:val="0"/>
      <w:marBottom w:val="0"/>
      <w:divBdr>
        <w:top w:val="none" w:sz="0" w:space="0" w:color="auto"/>
        <w:left w:val="none" w:sz="0" w:space="0" w:color="auto"/>
        <w:bottom w:val="none" w:sz="0" w:space="0" w:color="auto"/>
        <w:right w:val="none" w:sz="0" w:space="0" w:color="auto"/>
      </w:divBdr>
    </w:div>
    <w:div w:id="1030423045">
      <w:bodyDiv w:val="1"/>
      <w:marLeft w:val="0"/>
      <w:marRight w:val="0"/>
      <w:marTop w:val="0"/>
      <w:marBottom w:val="0"/>
      <w:divBdr>
        <w:top w:val="none" w:sz="0" w:space="0" w:color="auto"/>
        <w:left w:val="none" w:sz="0" w:space="0" w:color="auto"/>
        <w:bottom w:val="none" w:sz="0" w:space="0" w:color="auto"/>
        <w:right w:val="none" w:sz="0" w:space="0" w:color="auto"/>
      </w:divBdr>
    </w:div>
    <w:div w:id="1071342440">
      <w:bodyDiv w:val="1"/>
      <w:marLeft w:val="0"/>
      <w:marRight w:val="0"/>
      <w:marTop w:val="0"/>
      <w:marBottom w:val="0"/>
      <w:divBdr>
        <w:top w:val="none" w:sz="0" w:space="0" w:color="auto"/>
        <w:left w:val="none" w:sz="0" w:space="0" w:color="auto"/>
        <w:bottom w:val="none" w:sz="0" w:space="0" w:color="auto"/>
        <w:right w:val="none" w:sz="0" w:space="0" w:color="auto"/>
      </w:divBdr>
    </w:div>
    <w:div w:id="1099182749">
      <w:bodyDiv w:val="1"/>
      <w:marLeft w:val="0"/>
      <w:marRight w:val="0"/>
      <w:marTop w:val="0"/>
      <w:marBottom w:val="0"/>
      <w:divBdr>
        <w:top w:val="none" w:sz="0" w:space="0" w:color="auto"/>
        <w:left w:val="none" w:sz="0" w:space="0" w:color="auto"/>
        <w:bottom w:val="none" w:sz="0" w:space="0" w:color="auto"/>
        <w:right w:val="none" w:sz="0" w:space="0" w:color="auto"/>
      </w:divBdr>
    </w:div>
    <w:div w:id="1102647251">
      <w:bodyDiv w:val="1"/>
      <w:marLeft w:val="0"/>
      <w:marRight w:val="0"/>
      <w:marTop w:val="0"/>
      <w:marBottom w:val="0"/>
      <w:divBdr>
        <w:top w:val="none" w:sz="0" w:space="0" w:color="auto"/>
        <w:left w:val="none" w:sz="0" w:space="0" w:color="auto"/>
        <w:bottom w:val="none" w:sz="0" w:space="0" w:color="auto"/>
        <w:right w:val="none" w:sz="0" w:space="0" w:color="auto"/>
      </w:divBdr>
    </w:div>
    <w:div w:id="1176386996">
      <w:bodyDiv w:val="1"/>
      <w:marLeft w:val="0"/>
      <w:marRight w:val="0"/>
      <w:marTop w:val="0"/>
      <w:marBottom w:val="0"/>
      <w:divBdr>
        <w:top w:val="none" w:sz="0" w:space="0" w:color="auto"/>
        <w:left w:val="none" w:sz="0" w:space="0" w:color="auto"/>
        <w:bottom w:val="none" w:sz="0" w:space="0" w:color="auto"/>
        <w:right w:val="none" w:sz="0" w:space="0" w:color="auto"/>
      </w:divBdr>
    </w:div>
    <w:div w:id="1207714494">
      <w:bodyDiv w:val="1"/>
      <w:marLeft w:val="0"/>
      <w:marRight w:val="0"/>
      <w:marTop w:val="0"/>
      <w:marBottom w:val="0"/>
      <w:divBdr>
        <w:top w:val="none" w:sz="0" w:space="0" w:color="auto"/>
        <w:left w:val="none" w:sz="0" w:space="0" w:color="auto"/>
        <w:bottom w:val="none" w:sz="0" w:space="0" w:color="auto"/>
        <w:right w:val="none" w:sz="0" w:space="0" w:color="auto"/>
      </w:divBdr>
    </w:div>
    <w:div w:id="1310403306">
      <w:bodyDiv w:val="1"/>
      <w:marLeft w:val="0"/>
      <w:marRight w:val="0"/>
      <w:marTop w:val="0"/>
      <w:marBottom w:val="0"/>
      <w:divBdr>
        <w:top w:val="none" w:sz="0" w:space="0" w:color="auto"/>
        <w:left w:val="none" w:sz="0" w:space="0" w:color="auto"/>
        <w:bottom w:val="none" w:sz="0" w:space="0" w:color="auto"/>
        <w:right w:val="none" w:sz="0" w:space="0" w:color="auto"/>
      </w:divBdr>
    </w:div>
    <w:div w:id="1314868194">
      <w:bodyDiv w:val="1"/>
      <w:marLeft w:val="0"/>
      <w:marRight w:val="0"/>
      <w:marTop w:val="0"/>
      <w:marBottom w:val="0"/>
      <w:divBdr>
        <w:top w:val="none" w:sz="0" w:space="0" w:color="auto"/>
        <w:left w:val="none" w:sz="0" w:space="0" w:color="auto"/>
        <w:bottom w:val="none" w:sz="0" w:space="0" w:color="auto"/>
        <w:right w:val="none" w:sz="0" w:space="0" w:color="auto"/>
      </w:divBdr>
    </w:div>
    <w:div w:id="1369381332">
      <w:bodyDiv w:val="1"/>
      <w:marLeft w:val="0"/>
      <w:marRight w:val="0"/>
      <w:marTop w:val="0"/>
      <w:marBottom w:val="0"/>
      <w:divBdr>
        <w:top w:val="none" w:sz="0" w:space="0" w:color="auto"/>
        <w:left w:val="none" w:sz="0" w:space="0" w:color="auto"/>
        <w:bottom w:val="none" w:sz="0" w:space="0" w:color="auto"/>
        <w:right w:val="none" w:sz="0" w:space="0" w:color="auto"/>
      </w:divBdr>
    </w:div>
    <w:div w:id="1381594898">
      <w:bodyDiv w:val="1"/>
      <w:marLeft w:val="0"/>
      <w:marRight w:val="0"/>
      <w:marTop w:val="0"/>
      <w:marBottom w:val="0"/>
      <w:divBdr>
        <w:top w:val="none" w:sz="0" w:space="0" w:color="auto"/>
        <w:left w:val="none" w:sz="0" w:space="0" w:color="auto"/>
        <w:bottom w:val="none" w:sz="0" w:space="0" w:color="auto"/>
        <w:right w:val="none" w:sz="0" w:space="0" w:color="auto"/>
      </w:divBdr>
    </w:div>
    <w:div w:id="1419400524">
      <w:bodyDiv w:val="1"/>
      <w:marLeft w:val="0"/>
      <w:marRight w:val="0"/>
      <w:marTop w:val="0"/>
      <w:marBottom w:val="0"/>
      <w:divBdr>
        <w:top w:val="none" w:sz="0" w:space="0" w:color="auto"/>
        <w:left w:val="none" w:sz="0" w:space="0" w:color="auto"/>
        <w:bottom w:val="none" w:sz="0" w:space="0" w:color="auto"/>
        <w:right w:val="none" w:sz="0" w:space="0" w:color="auto"/>
      </w:divBdr>
    </w:div>
    <w:div w:id="1420447340">
      <w:bodyDiv w:val="1"/>
      <w:marLeft w:val="0"/>
      <w:marRight w:val="0"/>
      <w:marTop w:val="0"/>
      <w:marBottom w:val="0"/>
      <w:divBdr>
        <w:top w:val="none" w:sz="0" w:space="0" w:color="auto"/>
        <w:left w:val="none" w:sz="0" w:space="0" w:color="auto"/>
        <w:bottom w:val="none" w:sz="0" w:space="0" w:color="auto"/>
        <w:right w:val="none" w:sz="0" w:space="0" w:color="auto"/>
      </w:divBdr>
    </w:div>
    <w:div w:id="1448618099">
      <w:bodyDiv w:val="1"/>
      <w:marLeft w:val="0"/>
      <w:marRight w:val="0"/>
      <w:marTop w:val="0"/>
      <w:marBottom w:val="0"/>
      <w:divBdr>
        <w:top w:val="none" w:sz="0" w:space="0" w:color="auto"/>
        <w:left w:val="none" w:sz="0" w:space="0" w:color="auto"/>
        <w:bottom w:val="none" w:sz="0" w:space="0" w:color="auto"/>
        <w:right w:val="none" w:sz="0" w:space="0" w:color="auto"/>
      </w:divBdr>
    </w:div>
    <w:div w:id="1448769306">
      <w:bodyDiv w:val="1"/>
      <w:marLeft w:val="0"/>
      <w:marRight w:val="0"/>
      <w:marTop w:val="0"/>
      <w:marBottom w:val="0"/>
      <w:divBdr>
        <w:top w:val="none" w:sz="0" w:space="0" w:color="auto"/>
        <w:left w:val="none" w:sz="0" w:space="0" w:color="auto"/>
        <w:bottom w:val="none" w:sz="0" w:space="0" w:color="auto"/>
        <w:right w:val="none" w:sz="0" w:space="0" w:color="auto"/>
      </w:divBdr>
    </w:div>
    <w:div w:id="1481119922">
      <w:bodyDiv w:val="1"/>
      <w:marLeft w:val="0"/>
      <w:marRight w:val="0"/>
      <w:marTop w:val="0"/>
      <w:marBottom w:val="0"/>
      <w:divBdr>
        <w:top w:val="none" w:sz="0" w:space="0" w:color="auto"/>
        <w:left w:val="none" w:sz="0" w:space="0" w:color="auto"/>
        <w:bottom w:val="none" w:sz="0" w:space="0" w:color="auto"/>
        <w:right w:val="none" w:sz="0" w:space="0" w:color="auto"/>
      </w:divBdr>
    </w:div>
    <w:div w:id="1488665601">
      <w:bodyDiv w:val="1"/>
      <w:marLeft w:val="0"/>
      <w:marRight w:val="0"/>
      <w:marTop w:val="0"/>
      <w:marBottom w:val="0"/>
      <w:divBdr>
        <w:top w:val="none" w:sz="0" w:space="0" w:color="auto"/>
        <w:left w:val="none" w:sz="0" w:space="0" w:color="auto"/>
        <w:bottom w:val="none" w:sz="0" w:space="0" w:color="auto"/>
        <w:right w:val="none" w:sz="0" w:space="0" w:color="auto"/>
      </w:divBdr>
    </w:div>
    <w:div w:id="1574851642">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820">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17046654">
      <w:bodyDiv w:val="1"/>
      <w:marLeft w:val="0"/>
      <w:marRight w:val="0"/>
      <w:marTop w:val="0"/>
      <w:marBottom w:val="0"/>
      <w:divBdr>
        <w:top w:val="none" w:sz="0" w:space="0" w:color="auto"/>
        <w:left w:val="none" w:sz="0" w:space="0" w:color="auto"/>
        <w:bottom w:val="none" w:sz="0" w:space="0" w:color="auto"/>
        <w:right w:val="none" w:sz="0" w:space="0" w:color="auto"/>
      </w:divBdr>
    </w:div>
    <w:div w:id="1733653265">
      <w:bodyDiv w:val="1"/>
      <w:marLeft w:val="0"/>
      <w:marRight w:val="0"/>
      <w:marTop w:val="0"/>
      <w:marBottom w:val="0"/>
      <w:divBdr>
        <w:top w:val="none" w:sz="0" w:space="0" w:color="auto"/>
        <w:left w:val="none" w:sz="0" w:space="0" w:color="auto"/>
        <w:bottom w:val="none" w:sz="0" w:space="0" w:color="auto"/>
        <w:right w:val="none" w:sz="0" w:space="0" w:color="auto"/>
      </w:divBdr>
    </w:div>
    <w:div w:id="1753504094">
      <w:bodyDiv w:val="1"/>
      <w:marLeft w:val="0"/>
      <w:marRight w:val="0"/>
      <w:marTop w:val="0"/>
      <w:marBottom w:val="0"/>
      <w:divBdr>
        <w:top w:val="none" w:sz="0" w:space="0" w:color="auto"/>
        <w:left w:val="none" w:sz="0" w:space="0" w:color="auto"/>
        <w:bottom w:val="none" w:sz="0" w:space="0" w:color="auto"/>
        <w:right w:val="none" w:sz="0" w:space="0" w:color="auto"/>
      </w:divBdr>
    </w:div>
    <w:div w:id="1826582823">
      <w:bodyDiv w:val="1"/>
      <w:marLeft w:val="0"/>
      <w:marRight w:val="0"/>
      <w:marTop w:val="0"/>
      <w:marBottom w:val="0"/>
      <w:divBdr>
        <w:top w:val="none" w:sz="0" w:space="0" w:color="auto"/>
        <w:left w:val="none" w:sz="0" w:space="0" w:color="auto"/>
        <w:bottom w:val="none" w:sz="0" w:space="0" w:color="auto"/>
        <w:right w:val="none" w:sz="0" w:space="0" w:color="auto"/>
      </w:divBdr>
    </w:div>
    <w:div w:id="1950502648">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0260">
      <w:bodyDiv w:val="1"/>
      <w:marLeft w:val="0"/>
      <w:marRight w:val="0"/>
      <w:marTop w:val="0"/>
      <w:marBottom w:val="0"/>
      <w:divBdr>
        <w:top w:val="none" w:sz="0" w:space="0" w:color="auto"/>
        <w:left w:val="none" w:sz="0" w:space="0" w:color="auto"/>
        <w:bottom w:val="none" w:sz="0" w:space="0" w:color="auto"/>
        <w:right w:val="none" w:sz="0" w:space="0" w:color="auto"/>
      </w:divBdr>
    </w:div>
    <w:div w:id="2063941804">
      <w:bodyDiv w:val="1"/>
      <w:marLeft w:val="0"/>
      <w:marRight w:val="0"/>
      <w:marTop w:val="0"/>
      <w:marBottom w:val="0"/>
      <w:divBdr>
        <w:top w:val="none" w:sz="0" w:space="0" w:color="auto"/>
        <w:left w:val="none" w:sz="0" w:space="0" w:color="auto"/>
        <w:bottom w:val="none" w:sz="0" w:space="0" w:color="auto"/>
        <w:right w:val="none" w:sz="0" w:space="0" w:color="auto"/>
      </w:divBdr>
    </w:div>
    <w:div w:id="2129153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kymallanhub.co.uk/download/document/5359/" TargetMode="External"/><Relationship Id="rId39" Type="http://schemas.openxmlformats.org/officeDocument/2006/relationships/hyperlink" Target="https://www.gov.uk/government/publications/data-protection-impact-assessments-for-surveillance-cameras" TargetMode="External"/><Relationship Id="rId21" Type="http://schemas.openxmlformats.org/officeDocument/2006/relationships/hyperlink" Target="https://kymallanhub.co.uk/download/document/547/" TargetMode="External"/><Relationship Id="rId34" Type="http://schemas.openxmlformats.org/officeDocument/2006/relationships/hyperlink" Target="https://kymallanhub.co.uk/download/document/3314/" TargetMode="External"/><Relationship Id="rId42" Type="http://schemas.openxmlformats.org/officeDocument/2006/relationships/hyperlink" Target="https://kymallanhub.co.uk/download/document/9571/" TargetMode="External"/><Relationship Id="rId47" Type="http://schemas.openxmlformats.org/officeDocument/2006/relationships/hyperlink" Target="https://kymallanhub.co.uk/download/document/540/" TargetMode="External"/><Relationship Id="rId50" Type="http://schemas.openxmlformats.org/officeDocument/2006/relationships/hyperlink" Target="https://www.ncsc.gov.uk/collection/machine-learning" TargetMode="External"/><Relationship Id="rId55" Type="http://schemas.openxmlformats.org/officeDocument/2006/relationships/hyperlink" Target="https://ico.org.uk/for-organisations/guide-to-data-protection/guide-to-the-general-data-protection-regulation-gdpr/international-transfers-after-uk-exit/sccs-after-transition-period/" TargetMode="External"/><Relationship Id="rId63" Type="http://schemas.openxmlformats.org/officeDocument/2006/relationships/footer" Target="footer6.xml"/><Relationship Id="rId68"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gov.uk/guidance/data-protection-in-schools" TargetMode="External"/><Relationship Id="rId11" Type="http://schemas.openxmlformats.org/officeDocument/2006/relationships/image" Target="media/image1.jpg"/><Relationship Id="rId24" Type="http://schemas.openxmlformats.org/officeDocument/2006/relationships/hyperlink" Target="https://kymallanhub.co.uk/download/document/7390/" TargetMode="External"/><Relationship Id="rId32" Type="http://schemas.openxmlformats.org/officeDocument/2006/relationships/hyperlink" Target="https://ico.org.uk/for-organisations/guide-to-data-protection/guide-to-the-general-data-protection-regulation-gdpr/international-transfers-after-uk-exit/" TargetMode="External"/><Relationship Id="rId37" Type="http://schemas.openxmlformats.org/officeDocument/2006/relationships/hyperlink" Target="https://ico.org.uk/for-organisations/guide-to-data-protection/guide-to-the-general-data-protection-regulation-gdpr/right-of-access/how-do-we-recognise-a-subject-access-request-sar/" TargetMode="External"/><Relationship Id="rId40" Type="http://schemas.openxmlformats.org/officeDocument/2006/relationships/hyperlink" Target="https://ico.org.uk" TargetMode="External"/><Relationship Id="rId45" Type="http://schemas.openxmlformats.org/officeDocument/2006/relationships/hyperlink" Target="https://kymallanhub.co.uk/download/document/4346/"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ico.org.uk/media/for-organisations/documents/1067/data_sharing_checklists.pdf" TargetMode="External"/><Relationship Id="rId66" Type="http://schemas.openxmlformats.org/officeDocument/2006/relationships/hyperlink" Target="https://ico.org.uk/media/for-organisations/documents/1563/ico_bring_your_own_device_byod_guidance.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kymallanhub.co.uk/download/document/546/" TargetMode="External"/><Relationship Id="rId28" Type="http://schemas.openxmlformats.org/officeDocument/2006/relationships/hyperlink" Target="https://ico.org.uk/esdwebpages/search" TargetMode="External"/><Relationship Id="rId36" Type="http://schemas.openxmlformats.org/officeDocument/2006/relationships/hyperlink" Target="https://ico.org.uk/for-organisations/guide-to-data-protection/guide-to-the-general-data-protection-regulation-gdpr/individual-rights/rights-related-to-automated-decision-making-including-profiling/" TargetMode="External"/><Relationship Id="rId49" Type="http://schemas.openxmlformats.org/officeDocument/2006/relationships/hyperlink" Target="https://www.ncsc.gov.uk/blog-post/chatgpt-and-large-language-models-whats-the-risk" TargetMode="External"/><Relationship Id="rId57" Type="http://schemas.openxmlformats.org/officeDocument/2006/relationships/hyperlink" Target="https://kymallanhub.co.uk/download/document/548/" TargetMode="External"/><Relationship Id="rId61"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kymallanhub.co.uk/download/document/7389/" TargetMode="External"/><Relationship Id="rId31" Type="http://schemas.openxmlformats.org/officeDocument/2006/relationships/hyperlink" Target="https://ec.europa.eu/info/sites/default/files/decision_on_the_adequate_protection_of_personal_data_by_the_united_kingdom_law_enforcement_directive_en.pdf" TargetMode="External"/><Relationship Id="rId44" Type="http://schemas.openxmlformats.org/officeDocument/2006/relationships/hyperlink" Target="https://policies.google.com/terms" TargetMode="External"/><Relationship Id="rId52" Type="http://schemas.openxmlformats.org/officeDocument/2006/relationships/hyperlink" Target="https://www.chetwynde.cumbria.sch.uk/home/policies" TargetMode="External"/><Relationship Id="rId60" Type="http://schemas.openxmlformats.org/officeDocument/2006/relationships/hyperlink" Target="https://ico.org.uk/for-organisations/report-a-breach/personal-data-breach-assessment/" TargetMode="External"/><Relationship Id="rId65" Type="http://schemas.openxmlformats.org/officeDocument/2006/relationships/hyperlink" Target="https://ico.org.uk/media/for-organisations/documents/1563/ico_bring_your_own_device_byod_guidance.pd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ymallanhub.co.uk/download/document/1191/" TargetMode="External"/><Relationship Id="rId27" Type="http://schemas.openxmlformats.org/officeDocument/2006/relationships/footer" Target="footer4.xml"/><Relationship Id="rId30" Type="http://schemas.openxmlformats.org/officeDocument/2006/relationships/hyperlink" Target="https://ec.europa.eu/info/sites/default/files/decision_on_the_adequate_protection_of_personal_data_by_the_united_kingdom_-_general_data_protection_regulation_en.pdf" TargetMode="External"/><Relationship Id="rId35" Type="http://schemas.openxmlformats.org/officeDocument/2006/relationships/hyperlink" Target="https://ico.org.uk/for-organisations/guide-to-data-protection/guide-to-the-general-data-protection-regulation-gdpr/individual-rights/right-to-data-portability/" TargetMode="External"/><Relationship Id="rId43" Type="http://schemas.openxmlformats.org/officeDocument/2006/relationships/hyperlink" Target="https://openai.com/policies/eu-terms-of-use/" TargetMode="External"/><Relationship Id="rId48" Type="http://schemas.openxmlformats.org/officeDocument/2006/relationships/hyperlink" Target="https://www.ncsc.gov.uk/section/education-skills/cyber-security-schools" TargetMode="External"/><Relationship Id="rId56" Type="http://schemas.openxmlformats.org/officeDocument/2006/relationships/hyperlink" Target="https://ico.org.uk/for-organisations/dp-at-the-end-of-the-transition-period/overview-data-protection-and-the-eu/" TargetMode="External"/><Relationship Id="rId64" Type="http://schemas.openxmlformats.org/officeDocument/2006/relationships/hyperlink" Target="https://ico.org.uk/media/for-organisations/documents/1563/ico_bring_your_own_device_byod_guidance.pdf" TargetMode="External"/><Relationship Id="rId69"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kymallanhub.co.uk/download/document/5358/" TargetMode="External"/><Relationship Id="rId33" Type="http://schemas.openxmlformats.org/officeDocument/2006/relationships/hyperlink" Target="https://www.westmorlandandfurness.gov.uk/your-council/data-protection-and-privacy/privacy-notice/how-we-use-data" TargetMode="External"/><Relationship Id="rId38" Type="http://schemas.openxmlformats.org/officeDocument/2006/relationships/hyperlink" Target="https://kymallanhub.co.uk/download/document/7393/" TargetMode="External"/><Relationship Id="rId46" Type="http://schemas.openxmlformats.org/officeDocument/2006/relationships/hyperlink" Target="https://www.ncsc.gov.uk/blog-post/what-does-ncsc-think-password-managers" TargetMode="External"/><Relationship Id="rId59" Type="http://schemas.openxmlformats.org/officeDocument/2006/relationships/hyperlink" Target="https://kymallanhub.co.uk/download/document/3314/" TargetMode="External"/><Relationship Id="rId67" Type="http://schemas.openxmlformats.org/officeDocument/2006/relationships/hyperlink" Target="https://ico.org.uk/media/for-organisations/documents/1563/ico_bring_your_own_device_byod_guidance.pdf" TargetMode="External"/><Relationship Id="rId20" Type="http://schemas.openxmlformats.org/officeDocument/2006/relationships/hyperlink" Target="https://kymallanhub.co.uk/download/document/7393/" TargetMode="External"/><Relationship Id="rId41" Type="http://schemas.openxmlformats.org/officeDocument/2006/relationships/hyperlink" Target="mailto:peter.docker@sensiblechoice.co.uk" TargetMode="External"/><Relationship Id="rId54" Type="http://schemas.openxmlformats.org/officeDocument/2006/relationships/hyperlink" Target="https://ico.org.uk/for-organisations/guide-to-data-protection/guide-to-the-general-data-protection-regulation-gdpr/international-transfers-after-uk-exit/" TargetMode="External"/><Relationship Id="rId62" Type="http://schemas.openxmlformats.org/officeDocument/2006/relationships/footer" Target="footer5.xm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6" ma:contentTypeDescription="Create a new document." ma:contentTypeScope="" ma:versionID="9519c36bc2b9555be219013a4afcec1c">
  <xsd:schema xmlns:xsd="http://www.w3.org/2001/XMLSchema" xmlns:xs="http://www.w3.org/2001/XMLSchema" xmlns:p="http://schemas.microsoft.com/office/2006/metadata/properties" xmlns:ns2="3ad256a1-3ff9-4336-9df5-3089ce3609a1" targetNamespace="http://schemas.microsoft.com/office/2006/metadata/properties" ma:root="true" ma:fieldsID="b78443c0107971f10e34098a42684240"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AB53B-B91E-4E13-BBE5-7DDBE7C412D3}">
  <ds:schemaRefs>
    <ds:schemaRef ds:uri="http://schemas.microsoft.com/sharepoint/v3/contenttype/forms"/>
  </ds:schemaRefs>
</ds:datastoreItem>
</file>

<file path=customXml/itemProps2.xml><?xml version="1.0" encoding="utf-8"?>
<ds:datastoreItem xmlns:ds="http://schemas.openxmlformats.org/officeDocument/2006/customXml" ds:itemID="{BA53EC83-CEC6-4120-B7D2-90666A81A4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E5A04C-68C3-44A4-970F-6354F139E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56a1-3ff9-4336-9df5-3089ce360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69553-E490-424C-8775-F27CDAB5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29</Pages>
  <Words>15594</Words>
  <Characters>88890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Model Data Protection Policy V19 - May 2022</vt:lpstr>
    </vt:vector>
  </TitlesOfParts>
  <Company>KAHSC</Company>
  <LinksUpToDate>false</LinksUpToDate>
  <CharactersWithSpaces>104276</CharactersWithSpaces>
  <SharedDoc>false</SharedDoc>
  <HLinks>
    <vt:vector size="54" baseType="variant">
      <vt:variant>
        <vt:i4>1245237</vt:i4>
      </vt:variant>
      <vt:variant>
        <vt:i4>50</vt:i4>
      </vt:variant>
      <vt:variant>
        <vt:i4>0</vt:i4>
      </vt:variant>
      <vt:variant>
        <vt:i4>5</vt:i4>
      </vt:variant>
      <vt:variant>
        <vt:lpwstr/>
      </vt:variant>
      <vt:variant>
        <vt:lpwstr>_Toc412115215</vt:lpwstr>
      </vt:variant>
      <vt:variant>
        <vt:i4>1245237</vt:i4>
      </vt:variant>
      <vt:variant>
        <vt:i4>44</vt:i4>
      </vt:variant>
      <vt:variant>
        <vt:i4>0</vt:i4>
      </vt:variant>
      <vt:variant>
        <vt:i4>5</vt:i4>
      </vt:variant>
      <vt:variant>
        <vt:lpwstr/>
      </vt:variant>
      <vt:variant>
        <vt:lpwstr>_Toc412115214</vt:lpwstr>
      </vt:variant>
      <vt:variant>
        <vt:i4>1245237</vt:i4>
      </vt:variant>
      <vt:variant>
        <vt:i4>38</vt:i4>
      </vt:variant>
      <vt:variant>
        <vt:i4>0</vt:i4>
      </vt:variant>
      <vt:variant>
        <vt:i4>5</vt:i4>
      </vt:variant>
      <vt:variant>
        <vt:lpwstr/>
      </vt:variant>
      <vt:variant>
        <vt:lpwstr>_Toc412115213</vt:lpwstr>
      </vt:variant>
      <vt:variant>
        <vt:i4>1245237</vt:i4>
      </vt:variant>
      <vt:variant>
        <vt:i4>32</vt:i4>
      </vt:variant>
      <vt:variant>
        <vt:i4>0</vt:i4>
      </vt:variant>
      <vt:variant>
        <vt:i4>5</vt:i4>
      </vt:variant>
      <vt:variant>
        <vt:lpwstr/>
      </vt:variant>
      <vt:variant>
        <vt:lpwstr>_Toc412115212</vt:lpwstr>
      </vt:variant>
      <vt:variant>
        <vt:i4>1245237</vt:i4>
      </vt:variant>
      <vt:variant>
        <vt:i4>26</vt:i4>
      </vt:variant>
      <vt:variant>
        <vt:i4>0</vt:i4>
      </vt:variant>
      <vt:variant>
        <vt:i4>5</vt:i4>
      </vt:variant>
      <vt:variant>
        <vt:lpwstr/>
      </vt:variant>
      <vt:variant>
        <vt:lpwstr>_Toc412115211</vt:lpwstr>
      </vt:variant>
      <vt:variant>
        <vt:i4>1245237</vt:i4>
      </vt:variant>
      <vt:variant>
        <vt:i4>20</vt:i4>
      </vt:variant>
      <vt:variant>
        <vt:i4>0</vt:i4>
      </vt:variant>
      <vt:variant>
        <vt:i4>5</vt:i4>
      </vt:variant>
      <vt:variant>
        <vt:lpwstr/>
      </vt:variant>
      <vt:variant>
        <vt:lpwstr>_Toc412115210</vt:lpwstr>
      </vt:variant>
      <vt:variant>
        <vt:i4>1179701</vt:i4>
      </vt:variant>
      <vt:variant>
        <vt:i4>14</vt:i4>
      </vt:variant>
      <vt:variant>
        <vt:i4>0</vt:i4>
      </vt:variant>
      <vt:variant>
        <vt:i4>5</vt:i4>
      </vt:variant>
      <vt:variant>
        <vt:lpwstr/>
      </vt:variant>
      <vt:variant>
        <vt:lpwstr>_Toc412115209</vt:lpwstr>
      </vt:variant>
      <vt:variant>
        <vt:i4>1179701</vt:i4>
      </vt:variant>
      <vt:variant>
        <vt:i4>8</vt:i4>
      </vt:variant>
      <vt:variant>
        <vt:i4>0</vt:i4>
      </vt:variant>
      <vt:variant>
        <vt:i4>5</vt:i4>
      </vt:variant>
      <vt:variant>
        <vt:lpwstr/>
      </vt:variant>
      <vt:variant>
        <vt:lpwstr>_Toc412115208</vt:lpwstr>
      </vt:variant>
      <vt:variant>
        <vt:i4>1179701</vt:i4>
      </vt:variant>
      <vt:variant>
        <vt:i4>2</vt:i4>
      </vt:variant>
      <vt:variant>
        <vt:i4>0</vt:i4>
      </vt:variant>
      <vt:variant>
        <vt:i4>5</vt:i4>
      </vt:variant>
      <vt:variant>
        <vt:lpwstr/>
      </vt:variant>
      <vt:variant>
        <vt:lpwstr>_Toc412115207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Protection Policy V19 - May 2022</dc:title>
  <dc:subject/>
  <dc:creator>Penny Gosling;KAHSC</dc:creator>
  <cp:keywords/>
  <dc:description/>
  <cp:lastModifiedBy>Stephen Jefferson</cp:lastModifiedBy>
  <cp:revision>2</cp:revision>
  <cp:lastPrinted>2014-12-17T09:35:00Z</cp:lastPrinted>
  <dcterms:created xsi:type="dcterms:W3CDTF">2024-09-04T14:05:00Z</dcterms:created>
  <dcterms:modified xsi:type="dcterms:W3CDTF">2024-10-07T09:21:00Z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